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华文仿宋" w:hAnsi="华文仿宋" w:eastAsia="华文仿宋" w:cs="华文仿宋"/>
          <w:b w:val="0"/>
          <w:bCs w:val="0"/>
          <w:sz w:val="32"/>
          <w:szCs w:val="32"/>
          <w:lang w:val="en-US" w:eastAsia="zh-CN"/>
        </w:rPr>
      </w:pPr>
      <w:bookmarkStart w:id="0" w:name="_GoBack"/>
      <w:bookmarkEnd w:id="0"/>
      <w:r>
        <w:rPr>
          <w:rFonts w:hint="eastAsia" w:ascii="华文仿宋" w:hAnsi="华文仿宋" w:eastAsia="华文仿宋" w:cs="华文仿宋"/>
          <w:b w:val="0"/>
          <w:bCs w:val="0"/>
          <w:sz w:val="32"/>
          <w:szCs w:val="32"/>
          <w:lang w:val="en-US" w:eastAsia="zh-CN"/>
        </w:rPr>
        <w:t>附件1：</w:t>
      </w:r>
    </w:p>
    <w:p>
      <w:pPr>
        <w:ind w:firstLine="640" w:firstLineChars="200"/>
        <w:jc w:val="center"/>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承诺函</w:t>
      </w:r>
    </w:p>
    <w:p>
      <w:pPr>
        <w:ind w:firstLine="640" w:firstLineChars="200"/>
        <w:rPr>
          <w:rFonts w:hint="eastAsia" w:ascii="华文仿宋" w:hAnsi="华文仿宋" w:eastAsia="华文仿宋" w:cs="华文仿宋"/>
          <w:b w:val="0"/>
          <w:bCs w:val="0"/>
          <w:sz w:val="32"/>
          <w:szCs w:val="32"/>
          <w:lang w:val="en-US" w:eastAsia="zh-CN"/>
        </w:rPr>
      </w:pPr>
    </w:p>
    <w:p>
      <w:pPr>
        <w:rPr>
          <w:rFonts w:hint="eastAsia"/>
          <w:sz w:val="32"/>
          <w:szCs w:val="32"/>
          <w:lang w:val="en-US" w:eastAsia="zh-CN"/>
        </w:rPr>
      </w:pPr>
      <w:r>
        <w:rPr>
          <w:rFonts w:hint="eastAsia"/>
          <w:sz w:val="32"/>
          <w:szCs w:val="32"/>
          <w:lang w:val="en-US" w:eastAsia="zh-CN"/>
        </w:rPr>
        <w:t>XX：（比选单位）</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我公司作为本次比选项目的供应商，根据比选文件要求，现郑重承诺如下：</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一、具备《中华人民共和国政府采购法》第二十二条第一款和本项目规定的条件：</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（一）具有独立承担民事责任的能力；</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（二）具有良好的商业信誉和健全的财务会计制度；</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（三）具有履行合同所必需的设备和专业技术能力；</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（四）有依法缴纳税收和社会保障资金的良好记录；</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（五）参加政府采购活动前三年内，在经营活动中没有重大违法记录；</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（六）法律、行政法规规定的其他条件；</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（七）根据采购项目提出的特殊条件。</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二、完全接受和满足本项目比选文件中规定的相关要求，如对比选文件有异议，已经在递交响应文件截止时间届满前依法进行维权救济，不存在对比选文件有异议的同时又参加比选以求侥幸成交或者为实现其他非法目的的行为。</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三、在参加本次比选活动中，不存在与单位负责人为同一人或者存在直接控股、管理关系的其他供应商参与同一合同项下的政府采购活动的行为。</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四、在参加本次采购活动中，不存在和其他供应商在同一合同项下的采购项目中，同时委托同一个自然人、同一家庭的人员、同一单位的人员作为代理人的行为。</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五、如果有《四川省政府采购当事人诚信管理办法》（川财采[2015]33号）规定的记入诚信档案的失信行为，将在响应文件中全面如实反映。</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六、响应文件中提供的任何资料和技术、服务、商务等响应承诺情况都是真实的、有效的、合法的。</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本公司对上述承诺的内容事项真实性负责。如经查实上述承诺的内容事项存在虚假，我公司愿意接受以提供虚假材料谋取成交的法律责任。</w:t>
      </w:r>
    </w:p>
    <w:p>
      <w:pPr>
        <w:ind w:firstLine="640" w:firstLineChars="200"/>
        <w:rPr>
          <w:rFonts w:hint="eastAsia" w:ascii="华文仿宋" w:hAnsi="华文仿宋" w:eastAsia="华文仿宋" w:cs="华文仿宋"/>
          <w:b w:val="0"/>
          <w:bCs w:val="0"/>
          <w:sz w:val="32"/>
          <w:szCs w:val="32"/>
          <w:lang w:val="en-US" w:eastAsia="zh-CN"/>
        </w:rPr>
      </w:pPr>
    </w:p>
    <w:p>
      <w:pPr>
        <w:ind w:firstLine="640" w:firstLineChars="200"/>
        <w:rPr>
          <w:rFonts w:hint="eastAsia" w:ascii="华文仿宋" w:hAnsi="华文仿宋" w:eastAsia="华文仿宋" w:cs="华文仿宋"/>
          <w:b w:val="0"/>
          <w:bCs w:val="0"/>
          <w:sz w:val="32"/>
          <w:szCs w:val="32"/>
          <w:lang w:val="en-US" w:eastAsia="zh-CN"/>
        </w:rPr>
      </w:pP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法定代表人（签字或盖章）：XXXX</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授权代表签字：XXXX</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供应商名称：XXXX（盖章）</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日    期：XXX年XXX月XXX日</w:t>
      </w:r>
    </w:p>
    <w:p>
      <w:pPr>
        <w:rPr>
          <w:rFonts w:hint="eastAsia" w:ascii="华文仿宋" w:hAnsi="华文仿宋" w:eastAsia="华文仿宋" w:cs="华文仿宋"/>
          <w:b w:val="0"/>
          <w:bCs w:val="0"/>
          <w:sz w:val="32"/>
          <w:szCs w:val="32"/>
          <w:lang w:val="en-US" w:eastAsia="zh-CN"/>
        </w:rPr>
      </w:pPr>
    </w:p>
    <w:p>
      <w:pPr>
        <w:rPr>
          <w:rFonts w:hint="eastAsia" w:ascii="华文仿宋" w:hAnsi="华文仿宋" w:eastAsia="华文仿宋" w:cs="华文仿宋"/>
          <w:b w:val="0"/>
          <w:bCs w:val="0"/>
          <w:sz w:val="32"/>
          <w:szCs w:val="32"/>
          <w:lang w:val="en-US" w:eastAsia="zh-CN"/>
        </w:rPr>
      </w:pPr>
    </w:p>
    <w:p>
      <w:pPr>
        <w:rPr>
          <w:rFonts w:hint="eastAsia" w:ascii="华文仿宋" w:hAnsi="华文仿宋" w:eastAsia="华文仿宋" w:cs="华文仿宋"/>
          <w:b w:val="0"/>
          <w:bCs w:val="0"/>
          <w:sz w:val="32"/>
          <w:szCs w:val="32"/>
          <w:lang w:val="en-US" w:eastAsia="zh-CN"/>
        </w:rPr>
      </w:pPr>
    </w:p>
    <w:p>
      <w:pPr>
        <w:rPr>
          <w:rFonts w:hint="eastAsia" w:ascii="华文仿宋" w:hAnsi="华文仿宋" w:eastAsia="华文仿宋" w:cs="华文仿宋"/>
          <w:b w:val="0"/>
          <w:bCs w:val="0"/>
          <w:sz w:val="32"/>
          <w:szCs w:val="32"/>
          <w:lang w:val="en-US" w:eastAsia="zh-CN"/>
        </w:rPr>
      </w:pPr>
    </w:p>
    <w:p>
      <w:pPr>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附件2：</w:t>
      </w:r>
    </w:p>
    <w:p>
      <w:pPr>
        <w:ind w:firstLine="640" w:firstLineChars="200"/>
        <w:jc w:val="center"/>
        <w:rPr>
          <w:rFonts w:hint="eastAsia"/>
          <w:color w:val="auto"/>
          <w:sz w:val="28"/>
          <w:szCs w:val="28"/>
        </w:rPr>
      </w:pPr>
      <w:r>
        <w:rPr>
          <w:rFonts w:hint="eastAsia" w:ascii="华文仿宋" w:hAnsi="华文仿宋" w:eastAsia="华文仿宋" w:cs="华文仿宋"/>
          <w:b w:val="0"/>
          <w:bCs w:val="0"/>
          <w:sz w:val="32"/>
          <w:szCs w:val="32"/>
          <w:lang w:val="en-US" w:eastAsia="zh-CN"/>
        </w:rPr>
        <w:t>报价单</w:t>
      </w:r>
    </w:p>
    <w:tbl>
      <w:tblPr>
        <w:tblStyle w:val="10"/>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2347"/>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065" w:type="dxa"/>
            <w:vAlign w:val="center"/>
          </w:tcPr>
          <w:p>
            <w:pPr>
              <w:ind w:firstLine="640" w:firstLineChars="200"/>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项目名称</w:t>
            </w:r>
          </w:p>
        </w:tc>
        <w:tc>
          <w:tcPr>
            <w:tcW w:w="2347" w:type="dxa"/>
            <w:vAlign w:val="center"/>
          </w:tcPr>
          <w:p>
            <w:pP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报价（元）</w:t>
            </w:r>
          </w:p>
        </w:tc>
        <w:tc>
          <w:tcPr>
            <w:tcW w:w="3117" w:type="dxa"/>
            <w:vAlign w:val="center"/>
          </w:tcPr>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065" w:type="dxa"/>
          </w:tcPr>
          <w:p>
            <w:pPr>
              <w:ind w:firstLine="640" w:firstLineChars="200"/>
              <w:rPr>
                <w:rFonts w:hint="eastAsia" w:ascii="华文仿宋" w:hAnsi="华文仿宋" w:eastAsia="华文仿宋" w:cs="华文仿宋"/>
                <w:b w:val="0"/>
                <w:bCs w:val="0"/>
                <w:sz w:val="32"/>
                <w:szCs w:val="32"/>
                <w:lang w:val="en-US" w:eastAsia="zh-CN"/>
              </w:rPr>
            </w:pPr>
          </w:p>
        </w:tc>
        <w:tc>
          <w:tcPr>
            <w:tcW w:w="2347" w:type="dxa"/>
          </w:tcPr>
          <w:p>
            <w:pPr>
              <w:ind w:firstLine="640" w:firstLineChars="200"/>
              <w:rPr>
                <w:rFonts w:hint="eastAsia" w:ascii="华文仿宋" w:hAnsi="华文仿宋" w:eastAsia="华文仿宋" w:cs="华文仿宋"/>
                <w:b w:val="0"/>
                <w:bCs w:val="0"/>
                <w:sz w:val="32"/>
                <w:szCs w:val="32"/>
                <w:lang w:val="en-US" w:eastAsia="zh-CN"/>
              </w:rPr>
            </w:pPr>
          </w:p>
        </w:tc>
        <w:tc>
          <w:tcPr>
            <w:tcW w:w="3117" w:type="dxa"/>
          </w:tcPr>
          <w:p>
            <w:pPr>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报价要求：本项目采用包干总价报价方式，价格应包括：设计、布展搭建费用、材料、人工、税费等一切有关费用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529" w:type="dxa"/>
            <w:gridSpan w:val="3"/>
          </w:tcPr>
          <w:p>
            <w:pPr>
              <w:ind w:firstLine="640" w:firstLineChars="200"/>
              <w:rPr>
                <w:rFonts w:hint="default"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 xml:space="preserve">大写：    </w:t>
            </w:r>
          </w:p>
        </w:tc>
      </w:tr>
    </w:tbl>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 xml:space="preserve">注: 1.所有报价均用人民币表示,报价应是最终用户验收合格后的总价，包括设计费、人工费、材料费、拆卸费、税费、管理费、利润、售后服务及税费等一切相关费用。 </w:t>
      </w:r>
    </w:p>
    <w:p>
      <w:pPr>
        <w:spacing w:line="360" w:lineRule="auto"/>
        <w:ind w:firstLine="560" w:firstLineChars="200"/>
        <w:rPr>
          <w:rFonts w:hint="eastAsia"/>
          <w:color w:val="auto"/>
          <w:sz w:val="28"/>
          <w:szCs w:val="28"/>
        </w:rPr>
      </w:pPr>
    </w:p>
    <w:p>
      <w:pPr>
        <w:spacing w:line="360" w:lineRule="auto"/>
        <w:rPr>
          <w:rFonts w:hint="eastAsia"/>
          <w:color w:val="auto"/>
          <w:sz w:val="28"/>
          <w:szCs w:val="28"/>
        </w:rPr>
      </w:pP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供应商名称：XXX（盖单位公章）</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法定代表人或授权代表（签字或盖章）：XXX</w:t>
      </w:r>
    </w:p>
    <w:p>
      <w:pPr>
        <w:ind w:firstLine="640" w:firstLineChars="200"/>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 xml:space="preserve">日      期：XXX年XXX月XXX日 </w:t>
      </w:r>
    </w:p>
    <w:p>
      <w:pPr>
        <w:rPr>
          <w:rFonts w:hint="default" w:ascii="华文仿宋" w:hAnsi="华文仿宋" w:eastAsia="华文仿宋" w:cs="华文仿宋"/>
          <w:b w:val="0"/>
          <w:bCs w:val="0"/>
          <w:sz w:val="32"/>
          <w:szCs w:val="32"/>
          <w:lang w:val="en-US" w:eastAsia="zh-CN"/>
        </w:rPr>
      </w:pPr>
      <w:r>
        <w:rPr>
          <w:rFonts w:hint="default" w:ascii="华文仿宋" w:hAnsi="华文仿宋" w:eastAsia="华文仿宋" w:cs="华文仿宋"/>
          <w:b w:val="0"/>
          <w:bCs w:val="0"/>
          <w:sz w:val="32"/>
          <w:szCs w:val="32"/>
          <w:lang w:val="en-US" w:eastAsia="zh-CN"/>
        </w:rPr>
        <w:br w:type="page"/>
      </w:r>
    </w:p>
    <w:p>
      <w:pP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附件3：</w:t>
      </w:r>
    </w:p>
    <w:p>
      <w:pPr>
        <w:pStyle w:val="4"/>
        <w:jc w:val="cente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比选申请单位廉洁承诺书</w:t>
      </w:r>
    </w:p>
    <w:p>
      <w:pPr>
        <w:pStyle w:val="5"/>
        <w:rPr>
          <w:rFonts w:hint="default" w:ascii="华文仿宋" w:hAnsi="华文仿宋" w:eastAsia="华文仿宋" w:cs="华文仿宋"/>
          <w:b w:val="0"/>
          <w:bCs w:val="0"/>
          <w:kern w:val="2"/>
          <w:sz w:val="32"/>
          <w:szCs w:val="32"/>
          <w:lang w:val="en-US" w:eastAsia="zh-CN" w:bidi="ar-SA"/>
        </w:rPr>
      </w:pPr>
    </w:p>
    <w:p>
      <w:pPr>
        <w:pStyle w:val="5"/>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本企业参与</w:t>
      </w:r>
      <w:r>
        <w:rPr>
          <w:rFonts w:hint="eastAsia" w:ascii="华文仿宋" w:hAnsi="华文仿宋" w:eastAsia="华文仿宋" w:cs="华文仿宋"/>
          <w:b w:val="0"/>
          <w:bCs w:val="0"/>
          <w:kern w:val="2"/>
          <w:sz w:val="32"/>
          <w:szCs w:val="32"/>
          <w:u w:val="single"/>
          <w:lang w:val="en-US" w:eastAsia="zh-CN" w:bidi="ar-SA"/>
        </w:rPr>
        <w:t xml:space="preserve">            （</w:t>
      </w:r>
      <w:r>
        <w:rPr>
          <w:rFonts w:hint="default" w:ascii="华文仿宋" w:hAnsi="华文仿宋" w:eastAsia="华文仿宋" w:cs="华文仿宋"/>
          <w:b w:val="0"/>
          <w:bCs w:val="0"/>
          <w:kern w:val="2"/>
          <w:sz w:val="32"/>
          <w:szCs w:val="32"/>
          <w:lang w:val="en-US" w:eastAsia="zh-CN" w:bidi="ar-SA"/>
        </w:rPr>
        <w:t>比选项目名称</w:t>
      </w:r>
      <w:r>
        <w:rPr>
          <w:rFonts w:hint="eastAsia" w:ascii="华文仿宋" w:hAnsi="华文仿宋" w:eastAsia="华文仿宋" w:cs="华文仿宋"/>
          <w:b w:val="0"/>
          <w:bCs w:val="0"/>
          <w:kern w:val="2"/>
          <w:sz w:val="32"/>
          <w:szCs w:val="32"/>
          <w:u w:val="none"/>
          <w:lang w:val="en-US" w:eastAsia="zh-CN" w:bidi="ar-SA"/>
        </w:rPr>
        <w:t>）</w:t>
      </w:r>
      <w:r>
        <w:rPr>
          <w:rFonts w:hint="default" w:ascii="华文仿宋" w:hAnsi="华文仿宋" w:eastAsia="华文仿宋" w:cs="华文仿宋"/>
          <w:b w:val="0"/>
          <w:bCs w:val="0"/>
          <w:kern w:val="2"/>
          <w:sz w:val="32"/>
          <w:szCs w:val="32"/>
          <w:lang w:val="en-US" w:eastAsia="zh-CN" w:bidi="ar-SA"/>
        </w:rPr>
        <w:t>的比选，现郑重承诺∶</w:t>
      </w:r>
    </w:p>
    <w:p>
      <w:pPr>
        <w:pStyle w:val="5"/>
        <w:numPr>
          <w:ilvl w:val="0"/>
          <w:numId w:val="3"/>
        </w:numPr>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不以任何方式向项目招标人员、中介人员、审批人员、监管人员、行业主管人员以及比选小组成员等行贿。</w:t>
      </w:r>
    </w:p>
    <w:p>
      <w:pPr>
        <w:pStyle w:val="5"/>
        <w:numPr>
          <w:ilvl w:val="0"/>
          <w:numId w:val="3"/>
        </w:numPr>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不以任何方式托人打招呼、求关照，搞利益结盟腐蚀党和国家机关工作人员。</w:t>
      </w:r>
    </w:p>
    <w:p>
      <w:pPr>
        <w:pStyle w:val="5"/>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以上承诺如有违反;请严肃处理，欢</w:t>
      </w:r>
      <w:r>
        <w:rPr>
          <w:rFonts w:hint="eastAsia" w:ascii="华文仿宋" w:hAnsi="华文仿宋" w:eastAsia="华文仿宋" w:cs="华文仿宋"/>
          <w:b w:val="0"/>
          <w:bCs w:val="0"/>
          <w:kern w:val="2"/>
          <w:sz w:val="32"/>
          <w:szCs w:val="32"/>
          <w:lang w:val="en-US" w:eastAsia="zh-CN" w:bidi="ar-SA"/>
        </w:rPr>
        <w:t>迎</w:t>
      </w:r>
      <w:r>
        <w:rPr>
          <w:rFonts w:hint="default" w:ascii="华文仿宋" w:hAnsi="华文仿宋" w:eastAsia="华文仿宋" w:cs="华文仿宋"/>
          <w:b w:val="0"/>
          <w:bCs w:val="0"/>
          <w:kern w:val="2"/>
          <w:sz w:val="32"/>
          <w:szCs w:val="32"/>
          <w:lang w:val="en-US" w:eastAsia="zh-CN" w:bidi="ar-SA"/>
        </w:rPr>
        <w:t>监督举报!</w:t>
      </w:r>
    </w:p>
    <w:p>
      <w:pPr>
        <w:pStyle w:val="5"/>
        <w:rPr>
          <w:rFonts w:hint="default" w:ascii="华文仿宋" w:hAnsi="华文仿宋" w:eastAsia="华文仿宋" w:cs="华文仿宋"/>
          <w:b w:val="0"/>
          <w:bCs w:val="0"/>
          <w:kern w:val="2"/>
          <w:sz w:val="32"/>
          <w:szCs w:val="32"/>
          <w:lang w:val="en-US" w:eastAsia="zh-CN" w:bidi="ar-SA"/>
        </w:rPr>
      </w:pPr>
    </w:p>
    <w:p>
      <w:pPr>
        <w:pStyle w:val="5"/>
        <w:rPr>
          <w:rFonts w:hint="default" w:ascii="华文仿宋" w:hAnsi="华文仿宋" w:eastAsia="华文仿宋" w:cs="华文仿宋"/>
          <w:b w:val="0"/>
          <w:bCs w:val="0"/>
          <w:kern w:val="2"/>
          <w:sz w:val="32"/>
          <w:szCs w:val="32"/>
          <w:lang w:val="en-US" w:eastAsia="zh-CN" w:bidi="ar-SA"/>
        </w:rPr>
      </w:pPr>
    </w:p>
    <w:p>
      <w:pPr>
        <w:pStyle w:val="5"/>
        <w:rPr>
          <w:rFonts w:hint="default" w:ascii="华文仿宋" w:hAnsi="华文仿宋" w:eastAsia="华文仿宋" w:cs="华文仿宋"/>
          <w:b w:val="0"/>
          <w:bCs w:val="0"/>
          <w:kern w:val="2"/>
          <w:sz w:val="32"/>
          <w:szCs w:val="32"/>
          <w:lang w:val="en-US" w:eastAsia="zh-CN" w:bidi="ar-SA"/>
        </w:rPr>
      </w:pPr>
    </w:p>
    <w:p>
      <w:pPr>
        <w:pStyle w:val="5"/>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法定代表人或授权委托人（签字、盖章）∶</w:t>
      </w:r>
    </w:p>
    <w:p>
      <w:pPr>
        <w:pStyle w:val="5"/>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年 月 日</w:t>
      </w:r>
    </w:p>
    <w:p>
      <w:pPr>
        <w:rPr>
          <w:rFonts w:hint="default"/>
          <w:lang w:val="en-US" w:eastAsia="zh-CN"/>
        </w:rPr>
      </w:pPr>
      <w:r>
        <w:rPr>
          <w:rFonts w:hint="default"/>
          <w:lang w:val="en-US" w:eastAsia="zh-CN"/>
        </w:rPr>
        <w:br w:type="page"/>
      </w:r>
    </w:p>
    <w:p>
      <w:pP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附件4：</w:t>
      </w:r>
    </w:p>
    <w:p>
      <w:pPr>
        <w:jc w:val="cente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关于知识产权的承诺</w:t>
      </w:r>
    </w:p>
    <w:p>
      <w:pPr>
        <w:rPr>
          <w:rFonts w:hint="eastAsia"/>
          <w:sz w:val="32"/>
          <w:szCs w:val="32"/>
          <w:lang w:val="en-US" w:eastAsia="zh-CN"/>
        </w:rPr>
      </w:pPr>
      <w:r>
        <w:rPr>
          <w:rFonts w:hint="eastAsia"/>
          <w:sz w:val="32"/>
          <w:szCs w:val="32"/>
          <w:lang w:val="en-US" w:eastAsia="zh-CN"/>
        </w:rPr>
        <w:t>XX：（比选单位）</w:t>
      </w:r>
    </w:p>
    <w:p>
      <w:pPr>
        <w:rPr>
          <w:rFonts w:hint="default" w:ascii="华文仿宋" w:hAnsi="华文仿宋" w:eastAsia="华文仿宋" w:cs="华文仿宋"/>
          <w:b w:val="0"/>
          <w:bCs w:val="0"/>
          <w:kern w:val="2"/>
          <w:sz w:val="32"/>
          <w:szCs w:val="32"/>
          <w:lang w:val="en-US" w:eastAsia="zh-CN" w:bidi="ar-SA"/>
        </w:rPr>
      </w:pPr>
      <w:r>
        <w:rPr>
          <w:rFonts w:hint="default"/>
          <w:sz w:val="32"/>
          <w:szCs w:val="32"/>
          <w:lang w:val="en-US" w:eastAsia="zh-CN"/>
        </w:rPr>
        <w:t>本公司（供应商名称）作为</w:t>
      </w:r>
      <w:r>
        <w:rPr>
          <w:rFonts w:hint="eastAsia"/>
          <w:sz w:val="32"/>
          <w:szCs w:val="32"/>
          <w:lang w:val="en-US" w:eastAsia="zh-CN"/>
        </w:rPr>
        <w:t xml:space="preserve">            </w:t>
      </w:r>
      <w:r>
        <w:rPr>
          <w:rFonts w:hint="default"/>
          <w:sz w:val="32"/>
          <w:szCs w:val="32"/>
          <w:lang w:val="en-US" w:eastAsia="zh-CN"/>
        </w:rPr>
        <w:t>项目</w:t>
      </w:r>
      <w:r>
        <w:rPr>
          <w:rFonts w:hint="default" w:ascii="华文仿宋" w:hAnsi="华文仿宋" w:eastAsia="华文仿宋" w:cs="华文仿宋"/>
          <w:b w:val="0"/>
          <w:bCs w:val="0"/>
          <w:kern w:val="2"/>
          <w:sz w:val="32"/>
          <w:szCs w:val="32"/>
          <w:lang w:val="en-US" w:eastAsia="zh-CN" w:bidi="ar-SA"/>
        </w:rPr>
        <w:t>的供应商，郑重承诺∶我方保证在本项目使用的任何设计、产品和服务（包括部分使用）时，不会产生因第三方提出侵犯其专利权、商标权或其它知识产权而引起的法律和经齐纠纷，如因专利权、商标权或其中知产权而引起法律和经齐纠纷，由</w:t>
      </w:r>
      <w:r>
        <w:rPr>
          <w:rFonts w:hint="eastAsia" w:ascii="华文仿宋" w:hAnsi="华文仿宋" w:eastAsia="华文仿宋" w:cs="华文仿宋"/>
          <w:b w:val="0"/>
          <w:bCs w:val="0"/>
          <w:kern w:val="2"/>
          <w:sz w:val="32"/>
          <w:szCs w:val="32"/>
          <w:lang w:val="en-US" w:eastAsia="zh-CN" w:bidi="ar-SA"/>
        </w:rPr>
        <w:t>我</w:t>
      </w:r>
      <w:r>
        <w:rPr>
          <w:rFonts w:hint="default" w:ascii="华文仿宋" w:hAnsi="华文仿宋" w:eastAsia="华文仿宋" w:cs="华文仿宋"/>
          <w:b w:val="0"/>
          <w:bCs w:val="0"/>
          <w:kern w:val="2"/>
          <w:sz w:val="32"/>
          <w:szCs w:val="32"/>
          <w:lang w:val="en-US" w:eastAsia="zh-CN" w:bidi="ar-SA"/>
        </w:rPr>
        <w:t>方承担所有相关</w:t>
      </w:r>
      <w:r>
        <w:rPr>
          <w:rFonts w:hint="eastAsia" w:ascii="华文仿宋" w:hAnsi="华文仿宋" w:eastAsia="华文仿宋" w:cs="华文仿宋"/>
          <w:b w:val="0"/>
          <w:bCs w:val="0"/>
          <w:kern w:val="2"/>
          <w:sz w:val="32"/>
          <w:szCs w:val="32"/>
          <w:lang w:val="en-US" w:eastAsia="zh-CN" w:bidi="ar-SA"/>
        </w:rPr>
        <w:t>责任</w:t>
      </w:r>
      <w:r>
        <w:rPr>
          <w:rFonts w:hint="default" w:ascii="华文仿宋" w:hAnsi="华文仿宋" w:eastAsia="华文仿宋" w:cs="华文仿宋"/>
          <w:b w:val="0"/>
          <w:bCs w:val="0"/>
          <w:kern w:val="2"/>
          <w:sz w:val="32"/>
          <w:szCs w:val="32"/>
          <w:lang w:val="en-US" w:eastAsia="zh-CN" w:bidi="ar-SA"/>
        </w:rPr>
        <w:t>。</w:t>
      </w:r>
      <w:r>
        <w:rPr>
          <w:rFonts w:hint="eastAsia" w:ascii="华文仿宋" w:hAnsi="华文仿宋" w:eastAsia="华文仿宋" w:cs="华文仿宋"/>
          <w:b w:val="0"/>
          <w:bCs w:val="0"/>
          <w:kern w:val="2"/>
          <w:sz w:val="32"/>
          <w:szCs w:val="32"/>
          <w:lang w:val="en-US" w:eastAsia="zh-CN" w:bidi="ar-SA"/>
        </w:rPr>
        <w:t>项目</w:t>
      </w:r>
      <w:r>
        <w:rPr>
          <w:rFonts w:hint="default" w:ascii="华文仿宋" w:hAnsi="华文仿宋" w:eastAsia="华文仿宋" w:cs="华文仿宋"/>
          <w:b w:val="0"/>
          <w:bCs w:val="0"/>
          <w:kern w:val="2"/>
          <w:sz w:val="32"/>
          <w:szCs w:val="32"/>
          <w:lang w:val="en-US" w:eastAsia="zh-CN" w:bidi="ar-SA"/>
        </w:rPr>
        <w:t>设计方案</w:t>
      </w:r>
      <w:r>
        <w:rPr>
          <w:rFonts w:hint="eastAsia" w:ascii="华文仿宋" w:hAnsi="华文仿宋" w:eastAsia="华文仿宋" w:cs="华文仿宋"/>
          <w:b w:val="0"/>
          <w:bCs w:val="0"/>
          <w:kern w:val="2"/>
          <w:sz w:val="32"/>
          <w:szCs w:val="32"/>
          <w:lang w:val="en-US" w:eastAsia="zh-CN" w:bidi="ar-SA"/>
        </w:rPr>
        <w:t>保证</w:t>
      </w:r>
      <w:r>
        <w:rPr>
          <w:rFonts w:hint="default" w:ascii="华文仿宋" w:hAnsi="华文仿宋" w:eastAsia="华文仿宋" w:cs="华文仿宋"/>
          <w:b w:val="0"/>
          <w:bCs w:val="0"/>
          <w:kern w:val="2"/>
          <w:sz w:val="32"/>
          <w:szCs w:val="32"/>
          <w:lang w:val="en-US" w:eastAsia="zh-CN" w:bidi="ar-SA"/>
        </w:rPr>
        <w:t>拥有充分、</w:t>
      </w:r>
      <w:r>
        <w:rPr>
          <w:rFonts w:hint="eastAsia" w:ascii="华文仿宋" w:hAnsi="华文仿宋" w:eastAsia="华文仿宋" w:cs="华文仿宋"/>
          <w:b w:val="0"/>
          <w:bCs w:val="0"/>
          <w:kern w:val="2"/>
          <w:sz w:val="32"/>
          <w:szCs w:val="32"/>
          <w:lang w:val="en-US" w:eastAsia="zh-CN" w:bidi="ar-SA"/>
        </w:rPr>
        <w:t>完</w:t>
      </w:r>
      <w:r>
        <w:rPr>
          <w:rFonts w:hint="default" w:ascii="华文仿宋" w:hAnsi="华文仿宋" w:eastAsia="华文仿宋" w:cs="华文仿宋"/>
          <w:b w:val="0"/>
          <w:bCs w:val="0"/>
          <w:kern w:val="2"/>
          <w:sz w:val="32"/>
          <w:szCs w:val="32"/>
          <w:lang w:val="en-US" w:eastAsia="zh-CN" w:bidi="ar-SA"/>
        </w:rPr>
        <w:t>全、排他的著作权，全球范围内未曾并永远自行或授权任何第三方对设计方案进行任何形式的使用或开发。应征设计方案一经采用，其版权归</w:t>
      </w:r>
      <w:r>
        <w:rPr>
          <w:rFonts w:hint="eastAsia" w:ascii="华文仿宋" w:hAnsi="华文仿宋" w:eastAsia="华文仿宋" w:cs="华文仿宋"/>
          <w:b w:val="0"/>
          <w:bCs w:val="0"/>
          <w:kern w:val="2"/>
          <w:sz w:val="32"/>
          <w:szCs w:val="32"/>
          <w:lang w:val="en-US" w:eastAsia="zh-CN" w:bidi="ar-SA"/>
        </w:rPr>
        <w:t>比选单位</w:t>
      </w:r>
      <w:r>
        <w:rPr>
          <w:rFonts w:hint="default" w:ascii="华文仿宋" w:hAnsi="华文仿宋" w:eastAsia="华文仿宋" w:cs="华文仿宋"/>
          <w:b w:val="0"/>
          <w:bCs w:val="0"/>
          <w:kern w:val="2"/>
          <w:sz w:val="32"/>
          <w:szCs w:val="32"/>
          <w:lang w:val="en-US" w:eastAsia="zh-CN" w:bidi="ar-SA"/>
        </w:rPr>
        <w:t>所有，后者有权对设计方案进行修改。</w:t>
      </w:r>
    </w:p>
    <w:p>
      <w:pPr>
        <w:ind w:firstLine="640" w:firstLineChars="200"/>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我公司对上述承诺的真实性负责。如有虚假，将依法承担相应责任。</w:t>
      </w:r>
    </w:p>
    <w:p>
      <w:pPr>
        <w:rPr>
          <w:rFonts w:hint="default" w:ascii="华文仿宋" w:hAnsi="华文仿宋" w:eastAsia="华文仿宋" w:cs="华文仿宋"/>
          <w:b w:val="0"/>
          <w:bCs w:val="0"/>
          <w:kern w:val="2"/>
          <w:sz w:val="32"/>
          <w:szCs w:val="32"/>
          <w:lang w:val="en-US" w:eastAsia="zh-CN" w:bidi="ar-SA"/>
        </w:rPr>
      </w:pPr>
    </w:p>
    <w:p>
      <w:pPr>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供应商名称∶（盖章）</w:t>
      </w:r>
    </w:p>
    <w:p>
      <w:pPr>
        <w:rPr>
          <w:rFonts w:hint="default" w:ascii="华文仿宋" w:hAnsi="华文仿宋" w:eastAsia="华文仿宋" w:cs="华文仿宋"/>
          <w:b w:val="0"/>
          <w:bCs w:val="0"/>
          <w:kern w:val="2"/>
          <w:sz w:val="32"/>
          <w:szCs w:val="32"/>
          <w:lang w:val="en-US" w:eastAsia="zh-CN" w:bidi="ar-SA"/>
        </w:rPr>
      </w:pPr>
      <w:r>
        <w:rPr>
          <w:rFonts w:hint="default" w:ascii="华文仿宋" w:hAnsi="华文仿宋" w:eastAsia="华文仿宋" w:cs="华文仿宋"/>
          <w:b w:val="0"/>
          <w:bCs w:val="0"/>
          <w:kern w:val="2"/>
          <w:sz w:val="32"/>
          <w:szCs w:val="32"/>
          <w:lang w:val="en-US" w:eastAsia="zh-CN" w:bidi="ar-SA"/>
        </w:rPr>
        <w:t>法定代表人或授权代表（签字）∶</w:t>
      </w:r>
    </w:p>
    <w:p>
      <w:pPr>
        <w:rPr>
          <w:rFonts w:hint="default" w:ascii="华文仿宋" w:hAnsi="华文仿宋" w:eastAsia="华文仿宋" w:cs="华文仿宋"/>
          <w:b w:val="0"/>
          <w:bCs w:val="0"/>
          <w:kern w:val="2"/>
          <w:sz w:val="32"/>
          <w:szCs w:val="32"/>
          <w:lang w:val="en-US" w:eastAsia="zh-CN" w:bidi="ar-SA"/>
        </w:rPr>
      </w:pPr>
      <w:r>
        <w:rPr>
          <w:rFonts w:hint="eastAsia" w:ascii="华文仿宋" w:hAnsi="华文仿宋" w:eastAsia="华文仿宋" w:cs="华文仿宋"/>
          <w:b w:val="0"/>
          <w:bCs w:val="0"/>
          <w:kern w:val="2"/>
          <w:sz w:val="32"/>
          <w:szCs w:val="32"/>
          <w:lang w:val="en-US" w:eastAsia="zh-CN" w:bidi="ar-SA"/>
        </w:rPr>
        <w:t>比选</w:t>
      </w:r>
      <w:r>
        <w:rPr>
          <w:rFonts w:hint="default" w:ascii="华文仿宋" w:hAnsi="华文仿宋" w:eastAsia="华文仿宋" w:cs="华文仿宋"/>
          <w:b w:val="0"/>
          <w:bCs w:val="0"/>
          <w:kern w:val="2"/>
          <w:sz w:val="32"/>
          <w:szCs w:val="32"/>
          <w:lang w:val="en-US" w:eastAsia="zh-CN" w:bidi="ar-SA"/>
        </w:rPr>
        <w:t>日期∶</w:t>
      </w:r>
      <w:r>
        <w:rPr>
          <w:rFonts w:hint="default" w:ascii="华文仿宋" w:hAnsi="华文仿宋" w:eastAsia="华文仿宋" w:cs="华文仿宋"/>
          <w:b w:val="0"/>
          <w:bCs w:val="0"/>
          <w:kern w:val="2"/>
          <w:sz w:val="32"/>
          <w:szCs w:val="32"/>
          <w:lang w:val="en-US" w:eastAsia="zh-CN" w:bidi="ar-SA"/>
        </w:rPr>
        <w:br w:type="page"/>
      </w:r>
    </w:p>
    <w:p>
      <w:pP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附件5：</w:t>
      </w:r>
    </w:p>
    <w:p>
      <w:pPr>
        <w:numPr>
          <w:ilvl w:val="0"/>
          <w:numId w:val="0"/>
        </w:numPr>
        <w:snapToGrid w:val="0"/>
        <w:spacing w:line="360" w:lineRule="auto"/>
        <w:ind w:left="2310" w:leftChars="0"/>
        <w:rPr>
          <w:rFonts w:hint="eastAsia" w:ascii="仿宋" w:hAnsi="仿宋" w:eastAsia="仿宋" w:cs="仿宋"/>
          <w:b/>
          <w:color w:val="auto"/>
          <w:sz w:val="28"/>
          <w:szCs w:val="28"/>
        </w:rPr>
      </w:pPr>
      <w:r>
        <w:rPr>
          <w:rFonts w:hint="eastAsia" w:ascii="仿宋" w:hAnsi="仿宋" w:eastAsia="仿宋" w:cs="仿宋"/>
          <w:b/>
          <w:color w:val="auto"/>
          <w:sz w:val="28"/>
          <w:szCs w:val="28"/>
        </w:rPr>
        <w:t>法定代表人身份证明书</w:t>
      </w:r>
    </w:p>
    <w:p>
      <w:pPr>
        <w:pStyle w:val="4"/>
        <w:spacing w:line="360" w:lineRule="auto"/>
        <w:rPr>
          <w:rFonts w:hint="eastAsia" w:ascii="仿宋" w:hAnsi="仿宋" w:eastAsia="仿宋" w:cs="仿宋"/>
          <w:color w:val="auto"/>
        </w:rPr>
      </w:pPr>
    </w:p>
    <w:p>
      <w:pPr>
        <w:snapToGrid w:val="0"/>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单位名称：</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w:t>
      </w:r>
    </w:p>
    <w:p>
      <w:pPr>
        <w:snapToGrid w:val="0"/>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地址：</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w:t>
      </w:r>
    </w:p>
    <w:p>
      <w:pPr>
        <w:snapToGrid w:val="0"/>
        <w:spacing w:line="360" w:lineRule="auto"/>
        <w:rPr>
          <w:rFonts w:hint="eastAsia" w:ascii="仿宋" w:hAnsi="仿宋" w:eastAsia="仿宋" w:cs="仿宋"/>
          <w:bCs/>
          <w:color w:val="auto"/>
          <w:sz w:val="28"/>
          <w:szCs w:val="28"/>
          <w:u w:val="single"/>
        </w:rPr>
      </w:pPr>
      <w:r>
        <w:rPr>
          <w:rFonts w:hint="eastAsia" w:ascii="仿宋" w:hAnsi="仿宋" w:eastAsia="仿宋" w:cs="仿宋"/>
          <w:bCs/>
          <w:color w:val="auto"/>
          <w:sz w:val="28"/>
          <w:szCs w:val="28"/>
        </w:rPr>
        <w:t>姓名：</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性别：</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年龄：</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 xml:space="preserve"> 职务：</w:t>
      </w:r>
      <w:r>
        <w:rPr>
          <w:rFonts w:hint="eastAsia" w:ascii="仿宋" w:hAnsi="仿宋" w:eastAsia="仿宋" w:cs="仿宋"/>
          <w:bCs/>
          <w:color w:val="auto"/>
          <w:sz w:val="28"/>
          <w:szCs w:val="28"/>
          <w:u w:val="single"/>
        </w:rPr>
        <w:t xml:space="preserve">      </w:t>
      </w:r>
    </w:p>
    <w:p>
      <w:pPr>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本人系</w:t>
      </w:r>
      <w:r>
        <w:rPr>
          <w:rFonts w:hint="eastAsia" w:ascii="仿宋" w:hAnsi="仿宋" w:eastAsia="仿宋" w:cs="仿宋"/>
          <w:bCs/>
          <w:color w:val="auto"/>
          <w:sz w:val="28"/>
          <w:szCs w:val="28"/>
          <w:u w:val="single"/>
        </w:rPr>
        <w:t xml:space="preserve">                        </w:t>
      </w:r>
      <w:r>
        <w:rPr>
          <w:rFonts w:hint="eastAsia" w:ascii="仿宋" w:hAnsi="仿宋" w:eastAsia="仿宋" w:cs="仿宋"/>
          <w:bCs/>
          <w:color w:val="auto"/>
          <w:sz w:val="28"/>
          <w:szCs w:val="28"/>
        </w:rPr>
        <w:t>(供应商名称)的法定代表人，就参加</w:t>
      </w:r>
      <w:r>
        <w:rPr>
          <w:rFonts w:hint="eastAsia" w:ascii="华文仿宋" w:hAnsi="华文仿宋" w:eastAsia="华文仿宋" w:cs="华文仿宋"/>
          <w:b w:val="0"/>
          <w:bCs w:val="0"/>
          <w:sz w:val="28"/>
          <w:szCs w:val="28"/>
          <w:u w:val="none"/>
          <w:lang w:val="en-US" w:eastAsia="zh-CN"/>
        </w:rPr>
        <w:t>四川省第三届残疾人文化艺术节省级展馆设计及布展项目</w:t>
      </w:r>
      <w:r>
        <w:rPr>
          <w:rFonts w:hint="eastAsia" w:ascii="仿宋" w:hAnsi="仿宋" w:eastAsia="仿宋" w:cs="仿宋"/>
          <w:bCs/>
          <w:color w:val="auto"/>
          <w:sz w:val="28"/>
          <w:szCs w:val="28"/>
          <w:u w:val="none"/>
        </w:rPr>
        <w:t>的</w:t>
      </w:r>
      <w:r>
        <w:rPr>
          <w:rFonts w:hint="eastAsia" w:ascii="仿宋" w:hAnsi="仿宋" w:eastAsia="仿宋" w:cs="仿宋"/>
          <w:bCs/>
          <w:color w:val="auto"/>
          <w:sz w:val="28"/>
          <w:szCs w:val="28"/>
          <w:lang w:eastAsia="zh-CN"/>
        </w:rPr>
        <w:t>比选</w:t>
      </w:r>
      <w:r>
        <w:rPr>
          <w:rFonts w:hint="eastAsia" w:ascii="仿宋" w:hAnsi="仿宋" w:eastAsia="仿宋" w:cs="仿宋"/>
          <w:bCs/>
          <w:color w:val="auto"/>
          <w:sz w:val="28"/>
          <w:szCs w:val="28"/>
        </w:rPr>
        <w:t>活动、并参与项目的合同谈判以及执行合同等一切事宜。</w:t>
      </w:r>
    </w:p>
    <w:p>
      <w:pPr>
        <w:snapToGrid w:val="0"/>
        <w:spacing w:line="360" w:lineRule="auto"/>
        <w:ind w:firstLine="560" w:firstLineChars="200"/>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 特此证明。</w:t>
      </w:r>
    </w:p>
    <w:p>
      <w:pPr>
        <w:pStyle w:val="5"/>
        <w:spacing w:line="360" w:lineRule="auto"/>
        <w:ind w:left="0" w:leftChars="0" w:firstLine="0" w:firstLineChars="0"/>
        <w:rPr>
          <w:rFonts w:hint="eastAsia" w:ascii="仿宋" w:hAnsi="仿宋" w:eastAsia="仿宋" w:cs="仿宋"/>
          <w:color w:val="auto"/>
        </w:rPr>
      </w:pPr>
    </w:p>
    <w:p>
      <w:pPr>
        <w:snapToGrid w:val="0"/>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供应商名称：XXX（盖单位公章）</w:t>
      </w:r>
    </w:p>
    <w:p>
      <w:pPr>
        <w:snapToGrid w:val="0"/>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法定代表人（签字或盖章）：XXX </w:t>
      </w:r>
    </w:p>
    <w:p>
      <w:pPr>
        <w:snapToGrid w:val="0"/>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职 务：XXX </w:t>
      </w:r>
    </w:p>
    <w:p>
      <w:pPr>
        <w:snapToGrid w:val="0"/>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w:t xml:space="preserve">日 期：XXXX 年 XX 月 XX 日 </w:t>
      </w:r>
    </w:p>
    <w:p>
      <w:pPr>
        <w:pStyle w:val="5"/>
        <w:spacing w:line="360" w:lineRule="auto"/>
        <w:rPr>
          <w:rFonts w:hint="eastAsia" w:ascii="仿宋" w:hAnsi="仿宋" w:eastAsia="仿宋" w:cs="仿宋"/>
          <w:color w:val="auto"/>
        </w:rPr>
      </w:pPr>
    </w:p>
    <w:p>
      <w:pPr>
        <w:snapToGrid w:val="0"/>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注： </w:t>
      </w:r>
    </w:p>
    <w:p>
      <w:pPr>
        <w:snapToGrid w:val="0"/>
        <w:spacing w:line="360" w:lineRule="auto"/>
        <w:rPr>
          <w:rFonts w:hint="eastAsia" w:ascii="仿宋" w:hAnsi="仿宋" w:eastAsia="仿宋" w:cs="仿宋"/>
          <w:b/>
          <w:color w:val="auto"/>
          <w:sz w:val="22"/>
          <w:szCs w:val="22"/>
        </w:rPr>
      </w:pPr>
      <w:r>
        <w:rPr>
          <w:rFonts w:hint="eastAsia" w:ascii="仿宋" w:hAnsi="仿宋" w:eastAsia="仿宋" w:cs="仿宋"/>
          <w:b/>
          <w:color w:val="auto"/>
          <w:sz w:val="22"/>
          <w:szCs w:val="22"/>
        </w:rPr>
        <w:t xml:space="preserve">1.法定代表人身份证明书仅在法定代表人投标时适用。 </w:t>
      </w:r>
    </w:p>
    <w:p>
      <w:pPr>
        <w:snapToGrid w:val="0"/>
        <w:spacing w:line="360" w:lineRule="auto"/>
        <w:rPr>
          <w:rFonts w:hint="eastAsia" w:ascii="宋体" w:hAnsi="宋体" w:cs="宋体"/>
          <w:b/>
          <w:color w:val="auto"/>
          <w:sz w:val="28"/>
          <w:szCs w:val="28"/>
        </w:rPr>
      </w:pPr>
      <w:r>
        <w:rPr>
          <w:rFonts w:hint="eastAsia" w:ascii="仿宋" w:hAnsi="仿宋" w:eastAsia="仿宋" w:cs="仿宋"/>
          <w:b/>
          <w:color w:val="auto"/>
          <w:sz w:val="22"/>
          <w:szCs w:val="22"/>
        </w:rPr>
        <w:t>2.身份证明材料应同时提供其在有效期的材料，居民身份证正、反面复印件。</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法定代表人授权书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b/>
          <w:color w:val="auto"/>
          <w:sz w:val="28"/>
          <w:szCs w:val="28"/>
          <w:highlight w:val="none"/>
        </w:rPr>
      </w:pPr>
    </w:p>
    <w:p>
      <w:pPr>
        <w:rPr>
          <w:rFonts w:hint="eastAsia"/>
          <w:sz w:val="32"/>
          <w:szCs w:val="32"/>
          <w:lang w:val="en-US" w:eastAsia="zh-CN"/>
        </w:rPr>
      </w:pPr>
      <w:r>
        <w:rPr>
          <w:rFonts w:hint="eastAsia"/>
          <w:sz w:val="32"/>
          <w:szCs w:val="32"/>
          <w:lang w:val="en-US" w:eastAsia="zh-CN"/>
        </w:rPr>
        <w:t>XX：（比选单位）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本授权声明：XXX（单位名称）,XXX（法定代表人姓名、职务）授权XXX</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（被授权人姓名、职务）为我方参加XXX项目</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活动的合法代表，以我方名义全权处理该项目有关</w:t>
      </w:r>
      <w:r>
        <w:rPr>
          <w:rFonts w:hint="eastAsia" w:ascii="仿宋" w:hAnsi="仿宋" w:eastAsia="仿宋" w:cs="仿宋"/>
          <w:color w:val="auto"/>
          <w:sz w:val="28"/>
          <w:szCs w:val="28"/>
          <w:highlight w:val="none"/>
          <w:lang w:eastAsia="zh-CN"/>
        </w:rPr>
        <w:t>比选</w:t>
      </w:r>
      <w:r>
        <w:rPr>
          <w:rFonts w:hint="eastAsia" w:ascii="仿宋" w:hAnsi="仿宋" w:eastAsia="仿宋" w:cs="仿宋"/>
          <w:color w:val="auto"/>
          <w:sz w:val="28"/>
          <w:szCs w:val="28"/>
          <w:highlight w:val="none"/>
        </w:rPr>
        <w:t>、报价、签订合同以及执行合同等一切事宜。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供应商名称：XXX（盖单位公章）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法定代表人（签字或盖章）：XXX</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职    务：XXX</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被授权人签字：XXX</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职    务：XXX</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    期：XXX年XXX月XXX日</w:t>
      </w:r>
    </w:p>
    <w:p>
      <w:pPr>
        <w:pStyle w:val="4"/>
        <w:spacing w:line="360" w:lineRule="auto"/>
        <w:rPr>
          <w:rFonts w:hint="eastAsia" w:ascii="仿宋" w:hAnsi="仿宋" w:eastAsia="仿宋" w:cs="仿宋"/>
          <w:b w:val="0"/>
          <w:color w:val="auto"/>
          <w:sz w:val="28"/>
          <w:szCs w:val="28"/>
        </w:rPr>
      </w:pPr>
    </w:p>
    <w:p>
      <w:pPr>
        <w:snapToGrid w:val="0"/>
        <w:spacing w:line="360" w:lineRule="auto"/>
        <w:ind w:firstLine="663" w:firstLineChars="300"/>
        <w:rPr>
          <w:rFonts w:hint="eastAsia" w:ascii="仿宋" w:hAnsi="仿宋" w:eastAsia="仿宋" w:cs="仿宋"/>
          <w:b/>
          <w:bCs/>
          <w:color w:val="auto"/>
          <w:sz w:val="22"/>
          <w:szCs w:val="22"/>
        </w:rPr>
      </w:pPr>
      <w:r>
        <w:rPr>
          <w:rFonts w:hint="eastAsia" w:ascii="仿宋" w:hAnsi="仿宋" w:eastAsia="仿宋" w:cs="仿宋"/>
          <w:b/>
          <w:bCs/>
          <w:color w:val="auto"/>
          <w:sz w:val="22"/>
          <w:szCs w:val="22"/>
        </w:rPr>
        <w:t>注：</w:t>
      </w:r>
    </w:p>
    <w:p>
      <w:pPr>
        <w:snapToGrid w:val="0"/>
        <w:spacing w:line="360" w:lineRule="auto"/>
        <w:ind w:left="700"/>
        <w:rPr>
          <w:rFonts w:hint="eastAsia" w:ascii="仿宋" w:hAnsi="仿宋" w:eastAsia="仿宋" w:cs="仿宋"/>
          <w:b/>
          <w:bCs/>
          <w:color w:val="auto"/>
          <w:sz w:val="22"/>
          <w:szCs w:val="22"/>
        </w:rPr>
      </w:pPr>
      <w:r>
        <w:rPr>
          <w:rFonts w:hint="eastAsia" w:ascii="仿宋" w:hAnsi="仿宋" w:eastAsia="仿宋" w:cs="仿宋"/>
          <w:b/>
          <w:bCs/>
          <w:color w:val="auto"/>
          <w:sz w:val="22"/>
          <w:szCs w:val="22"/>
        </w:rPr>
        <w:t>1.授权代表参与投标时适用。</w:t>
      </w:r>
    </w:p>
    <w:p>
      <w:pPr>
        <w:snapToGrid w:val="0"/>
        <w:spacing w:line="360" w:lineRule="auto"/>
        <w:ind w:left="700"/>
        <w:rPr>
          <w:rFonts w:hint="eastAsia" w:ascii="仿宋" w:hAnsi="仿宋" w:eastAsia="仿宋" w:cs="仿宋"/>
          <w:b/>
          <w:bCs/>
          <w:color w:val="auto"/>
          <w:sz w:val="22"/>
          <w:szCs w:val="22"/>
        </w:rPr>
      </w:pPr>
      <w:r>
        <w:rPr>
          <w:rFonts w:hint="eastAsia" w:ascii="仿宋" w:hAnsi="仿宋" w:eastAsia="仿宋" w:cs="仿宋"/>
          <w:b/>
          <w:bCs/>
          <w:color w:val="auto"/>
          <w:sz w:val="22"/>
          <w:szCs w:val="22"/>
        </w:rPr>
        <w:t>2.应附法定代表人、授权代表身份证明材料，居民身份证正、反面复印件。</w:t>
      </w:r>
    </w:p>
    <w:p>
      <w:pPr>
        <w:rPr>
          <w:rFonts w:hint="default"/>
          <w:lang w:val="en-US" w:eastAsia="zh-CN"/>
        </w:rPr>
      </w:pPr>
      <w:r>
        <w:rPr>
          <w:rFonts w:hint="default"/>
          <w:lang w:val="en-US" w:eastAsia="zh-CN"/>
        </w:rPr>
        <w:br w:type="page"/>
      </w:r>
    </w:p>
    <w:p>
      <w:pPr>
        <w:rPr>
          <w:rFonts w:hint="eastAsia" w:ascii="华文仿宋" w:hAnsi="华文仿宋" w:eastAsia="华文仿宋" w:cs="华文仿宋"/>
          <w:b w:val="0"/>
          <w:bCs w:val="0"/>
          <w:sz w:val="32"/>
          <w:szCs w:val="32"/>
          <w:lang w:val="en-US" w:eastAsia="zh-CN"/>
        </w:rPr>
      </w:pPr>
      <w:r>
        <w:rPr>
          <w:rFonts w:hint="eastAsia" w:ascii="华文仿宋" w:hAnsi="华文仿宋" w:eastAsia="华文仿宋" w:cs="华文仿宋"/>
          <w:b w:val="0"/>
          <w:bCs w:val="0"/>
          <w:sz w:val="32"/>
          <w:szCs w:val="32"/>
          <w:lang w:val="en-US" w:eastAsia="zh-CN"/>
        </w:rPr>
        <w:t>附件6：</w:t>
      </w:r>
    </w:p>
    <w:p>
      <w:pPr>
        <w:tabs>
          <w:tab w:val="left" w:pos="0"/>
        </w:tabs>
        <w:spacing w:line="360" w:lineRule="auto"/>
        <w:jc w:val="left"/>
      </w:pPr>
    </w:p>
    <w:p>
      <w:pPr>
        <w:tabs>
          <w:tab w:val="left" w:pos="0"/>
        </w:tabs>
        <w:spacing w:line="360" w:lineRule="auto"/>
        <w:jc w:val="left"/>
      </w:pPr>
    </w:p>
    <w:p>
      <w:pPr>
        <w:tabs>
          <w:tab w:val="left" w:pos="0"/>
        </w:tabs>
        <w:spacing w:line="360" w:lineRule="auto"/>
        <w:jc w:val="center"/>
        <w:rPr>
          <w:rFonts w:ascii="CESI小标宋-GB2312" w:eastAsia="CESI小标宋-GB2312" w:cs="CESI小标宋-GB2312"/>
          <w:b/>
          <w:bCs/>
          <w:sz w:val="44"/>
          <w:szCs w:val="44"/>
        </w:rPr>
      </w:pPr>
      <w:r>
        <w:rPr>
          <w:rFonts w:hint="eastAsia" w:ascii="CESI小标宋-GB2312" w:eastAsia="CESI小标宋-GB2312" w:cs="CESI小标宋-GB2312"/>
          <w:b/>
          <w:bCs/>
          <w:sz w:val="44"/>
          <w:szCs w:val="44"/>
        </w:rPr>
        <w:t>评审标准</w:t>
      </w:r>
    </w:p>
    <w:tbl>
      <w:tblPr>
        <w:tblStyle w:val="10"/>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613"/>
        <w:gridCol w:w="849"/>
        <w:gridCol w:w="4447"/>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555" w:type="dxa"/>
            <w:vAlign w:val="center"/>
          </w:tcPr>
          <w:p>
            <w:pPr>
              <w:pStyle w:val="14"/>
            </w:pPr>
            <w:r>
              <w:rPr>
                <w:rFonts w:hint="eastAsia"/>
              </w:rPr>
              <w:t>序号</w:t>
            </w:r>
          </w:p>
        </w:tc>
        <w:tc>
          <w:tcPr>
            <w:tcW w:w="1613" w:type="dxa"/>
            <w:vAlign w:val="center"/>
          </w:tcPr>
          <w:p>
            <w:pPr>
              <w:pStyle w:val="14"/>
            </w:pPr>
            <w:r>
              <w:rPr>
                <w:rFonts w:hint="eastAsia"/>
              </w:rPr>
              <w:t>评分因素</w:t>
            </w:r>
          </w:p>
          <w:p>
            <w:pPr>
              <w:pStyle w:val="14"/>
            </w:pPr>
            <w:r>
              <w:rPr>
                <w:rFonts w:hint="eastAsia"/>
              </w:rPr>
              <w:t>及权重</w:t>
            </w:r>
          </w:p>
        </w:tc>
        <w:tc>
          <w:tcPr>
            <w:tcW w:w="849" w:type="dxa"/>
            <w:vAlign w:val="center"/>
          </w:tcPr>
          <w:p>
            <w:pPr>
              <w:pStyle w:val="14"/>
            </w:pPr>
            <w:r>
              <w:rPr>
                <w:rFonts w:hint="eastAsia"/>
              </w:rPr>
              <w:t>分　值</w:t>
            </w:r>
          </w:p>
        </w:tc>
        <w:tc>
          <w:tcPr>
            <w:tcW w:w="4447" w:type="dxa"/>
            <w:vAlign w:val="center"/>
          </w:tcPr>
          <w:p>
            <w:pPr>
              <w:pStyle w:val="14"/>
            </w:pPr>
            <w:r>
              <w:rPr>
                <w:rFonts w:hint="eastAsia"/>
              </w:rPr>
              <w:t>评分标准</w:t>
            </w:r>
          </w:p>
        </w:tc>
        <w:tc>
          <w:tcPr>
            <w:tcW w:w="1633" w:type="dxa"/>
            <w:vAlign w:val="center"/>
          </w:tcPr>
          <w:p>
            <w:pPr>
              <w:pStyle w:val="14"/>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5" w:type="dxa"/>
            <w:vAlign w:val="center"/>
          </w:tcPr>
          <w:p>
            <w:pPr>
              <w:pStyle w:val="14"/>
            </w:pPr>
            <w:r>
              <w:rPr>
                <w:rFonts w:hint="eastAsia"/>
              </w:rPr>
              <w:t>一</w:t>
            </w:r>
          </w:p>
        </w:tc>
        <w:tc>
          <w:tcPr>
            <w:tcW w:w="1613" w:type="dxa"/>
            <w:vAlign w:val="center"/>
          </w:tcPr>
          <w:p>
            <w:pPr>
              <w:pStyle w:val="14"/>
            </w:pPr>
            <w:r>
              <w:rPr>
                <w:rFonts w:hint="eastAsia"/>
              </w:rPr>
              <w:t>报价15%</w:t>
            </w:r>
          </w:p>
        </w:tc>
        <w:tc>
          <w:tcPr>
            <w:tcW w:w="849" w:type="dxa"/>
            <w:vAlign w:val="center"/>
          </w:tcPr>
          <w:p>
            <w:pPr>
              <w:pStyle w:val="14"/>
            </w:pPr>
            <w:r>
              <w:rPr>
                <w:rFonts w:hint="eastAsia"/>
              </w:rPr>
              <w:t>15分</w:t>
            </w:r>
          </w:p>
        </w:tc>
        <w:tc>
          <w:tcPr>
            <w:tcW w:w="4447" w:type="dxa"/>
            <w:vAlign w:val="center"/>
          </w:tcPr>
          <w:p>
            <w:pPr>
              <w:pStyle w:val="15"/>
              <w:ind w:left="42"/>
            </w:pPr>
            <w:r>
              <w:rPr>
                <w:rFonts w:hint="eastAsia"/>
              </w:rPr>
              <w:t>满足磋商文件要求且最后报价最低的供应商的价格为磋商基准价，其价格分为满分。其他供应商的价格分统一按照下列公式计算：</w:t>
            </w:r>
          </w:p>
          <w:p>
            <w:pPr>
              <w:pStyle w:val="15"/>
              <w:ind w:left="42"/>
            </w:pPr>
            <w:r>
              <w:rPr>
                <w:rFonts w:hint="eastAsia"/>
              </w:rPr>
              <w:t>磋商报价得分=(磋商基准价/最后磋商报价)×15%×100；</w:t>
            </w:r>
          </w:p>
          <w:p>
            <w:pPr>
              <w:pStyle w:val="15"/>
              <w:ind w:left="42"/>
            </w:pPr>
            <w:r>
              <w:rPr>
                <w:rFonts w:hint="eastAsia"/>
              </w:rPr>
              <w:t>注：1.项目评审过程中，不得去掉最后报价中的最高报价和最低报价。</w:t>
            </w:r>
          </w:p>
          <w:p/>
          <w:p>
            <w:pPr>
              <w:pStyle w:val="15"/>
              <w:ind w:left="42"/>
            </w:pPr>
          </w:p>
          <w:p>
            <w:pPr>
              <w:pStyle w:val="15"/>
              <w:ind w:left="42"/>
            </w:pPr>
            <w:r>
              <w:t>2</w:t>
            </w:r>
            <w:r>
              <w:rPr>
                <w:rFonts w:hint="eastAsia"/>
              </w:rPr>
              <w:t>.报价评分的取值按四舍五入法，保留小数点后两位</w:t>
            </w:r>
          </w:p>
        </w:tc>
        <w:tc>
          <w:tcPr>
            <w:tcW w:w="1633" w:type="dxa"/>
            <w:vAlign w:val="center"/>
          </w:tcPr>
          <w:p>
            <w:pPr>
              <w:pStyle w:val="14"/>
            </w:pPr>
            <w:r>
              <w:rPr>
                <w:rFonts w:hint="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5" w:type="dxa"/>
            <w:vAlign w:val="center"/>
          </w:tcPr>
          <w:p>
            <w:pPr>
              <w:pStyle w:val="14"/>
            </w:pPr>
            <w:r>
              <w:rPr>
                <w:rFonts w:hint="eastAsia"/>
              </w:rPr>
              <w:t>二</w:t>
            </w:r>
          </w:p>
        </w:tc>
        <w:tc>
          <w:tcPr>
            <w:tcW w:w="1613" w:type="dxa"/>
            <w:vAlign w:val="center"/>
          </w:tcPr>
          <w:p>
            <w:pPr>
              <w:pStyle w:val="14"/>
            </w:pPr>
            <w:r>
              <w:rPr>
                <w:rFonts w:hint="eastAsia"/>
              </w:rPr>
              <w:t>服务方案62%</w:t>
            </w:r>
          </w:p>
        </w:tc>
        <w:tc>
          <w:tcPr>
            <w:tcW w:w="849" w:type="dxa"/>
            <w:vAlign w:val="center"/>
          </w:tcPr>
          <w:p>
            <w:pPr>
              <w:pStyle w:val="14"/>
            </w:pPr>
            <w:r>
              <w:rPr>
                <w:rFonts w:hint="eastAsia"/>
              </w:rPr>
              <w:t>62分</w:t>
            </w:r>
          </w:p>
        </w:tc>
        <w:tc>
          <w:tcPr>
            <w:tcW w:w="4447" w:type="dxa"/>
            <w:vAlign w:val="center"/>
          </w:tcPr>
          <w:p>
            <w:pPr>
              <w:pStyle w:val="15"/>
              <w:suppressAutoHyphens/>
              <w:adjustRightInd w:val="0"/>
              <w:snapToGrid w:val="0"/>
              <w:ind w:left="21" w:leftChars="10"/>
            </w:pPr>
            <w:r>
              <w:rPr>
                <w:rFonts w:hint="eastAsia"/>
              </w:rPr>
              <w:t>1.根据供应商针对本项目的整体设计理念进行综合评分，内容应包括布展主题思想的理解、宣传展示的设想、整体设计的科技感、整体设计的现代感、整体设计的未来感，</w:t>
            </w:r>
            <w:r>
              <w:rPr>
                <w:rFonts w:hint="eastAsia" w:cs="宋体"/>
                <w:szCs w:val="21"/>
              </w:rPr>
              <w:t>以上五个方面内容详尽，分析细致，表达清晰，完全符合本项目实际情况的，每一个方面得3分，本项最多得15分；</w:t>
            </w:r>
          </w:p>
          <w:p>
            <w:pPr>
              <w:pStyle w:val="15"/>
              <w:suppressAutoHyphens/>
              <w:adjustRightInd w:val="0"/>
              <w:snapToGrid w:val="0"/>
              <w:ind w:left="21" w:leftChars="10"/>
            </w:pPr>
            <w:r>
              <w:rPr>
                <w:rFonts w:hint="eastAsia"/>
              </w:rPr>
              <w:t>2.根据供应商针对本项目的主体设计方案进行综合评分，内容应包括展馆门头设计、展馆内部空间展示、展馆支撑结构、现场配合度、视觉效果等，</w:t>
            </w:r>
            <w:r>
              <w:rPr>
                <w:rFonts w:hint="eastAsia" w:cs="宋体"/>
                <w:szCs w:val="21"/>
              </w:rPr>
              <w:t>以上五个方面内容详尽，分析细致，表达清晰，完全符合本项目实际情况的，每一个方面得4分，本项最多得20分</w:t>
            </w:r>
            <w:r>
              <w:rPr>
                <w:rFonts w:hint="eastAsia"/>
              </w:rPr>
              <w:t>；</w:t>
            </w:r>
          </w:p>
          <w:p>
            <w:pPr>
              <w:pStyle w:val="15"/>
              <w:suppressAutoHyphens/>
              <w:adjustRightInd w:val="0"/>
              <w:snapToGrid w:val="0"/>
              <w:ind w:left="21" w:leftChars="10"/>
            </w:pPr>
            <w:r>
              <w:rPr>
                <w:rFonts w:hint="eastAsia"/>
              </w:rPr>
              <w:t>3.根据供应商针对本项目的展馆布局方案进行综合评分，内容应包括功能分区设计、参观线路设计、展馆绿植设计、装饰布置设计、展品布局设计等，</w:t>
            </w:r>
            <w:r>
              <w:rPr>
                <w:rFonts w:hint="eastAsia" w:cs="宋体"/>
                <w:szCs w:val="21"/>
              </w:rPr>
              <w:t>以上五个方面内容详尽，分析细致，表达清晰，完全符合本项目实际情况的，每一个方面得3分，本项最多得15分</w:t>
            </w:r>
            <w:r>
              <w:rPr>
                <w:rFonts w:hint="eastAsia"/>
              </w:rPr>
              <w:t>；</w:t>
            </w:r>
          </w:p>
          <w:p>
            <w:pPr>
              <w:pStyle w:val="15"/>
              <w:suppressAutoHyphens/>
              <w:adjustRightInd w:val="0"/>
              <w:snapToGrid w:val="0"/>
              <w:ind w:left="21" w:leftChars="10"/>
            </w:pPr>
            <w:r>
              <w:rPr>
                <w:rFonts w:hint="eastAsia"/>
              </w:rPr>
              <w:t>4.根据供应商针对本项目的施工方案进行综合评分，内容应包括施工方案与技术措施、质量保证措施、安全保证措施、工期保证措施、环境保护措施、应急预案处理保证措施等，</w:t>
            </w:r>
            <w:r>
              <w:rPr>
                <w:rFonts w:hint="eastAsia" w:cs="宋体"/>
                <w:szCs w:val="21"/>
              </w:rPr>
              <w:t>以上六个方面内容详尽，分析细致，表达清晰，完全符合本项目实际情况的，每一个方面得2分，本项最多得12分</w:t>
            </w:r>
            <w:r>
              <w:rPr>
                <w:rFonts w:hint="eastAsia"/>
              </w:rPr>
              <w:t>；</w:t>
            </w:r>
          </w:p>
          <w:p>
            <w:pPr>
              <w:pStyle w:val="15"/>
              <w:ind w:left="42"/>
            </w:pPr>
            <w:r>
              <w:rPr>
                <w:rFonts w:hint="eastAsia"/>
              </w:rPr>
              <w:t>注：以评审专家结合项目实际情况和响应文件独立评审为准。</w:t>
            </w:r>
          </w:p>
        </w:tc>
        <w:tc>
          <w:tcPr>
            <w:tcW w:w="1633" w:type="dxa"/>
            <w:vAlign w:val="center"/>
          </w:tcPr>
          <w:p>
            <w:pPr>
              <w:pStyle w:val="14"/>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5" w:type="dxa"/>
            <w:vAlign w:val="center"/>
          </w:tcPr>
          <w:p>
            <w:pPr>
              <w:pStyle w:val="14"/>
            </w:pPr>
            <w:r>
              <w:rPr>
                <w:rFonts w:hint="eastAsia"/>
              </w:rPr>
              <w:t>三</w:t>
            </w:r>
          </w:p>
        </w:tc>
        <w:tc>
          <w:tcPr>
            <w:tcW w:w="1613" w:type="dxa"/>
            <w:vAlign w:val="center"/>
          </w:tcPr>
          <w:p>
            <w:pPr>
              <w:pStyle w:val="14"/>
            </w:pPr>
            <w:r>
              <w:rPr>
                <w:rFonts w:hint="eastAsia"/>
              </w:rPr>
              <w:t>方案陈述及效果展示15%</w:t>
            </w:r>
          </w:p>
        </w:tc>
        <w:tc>
          <w:tcPr>
            <w:tcW w:w="849" w:type="dxa"/>
            <w:vAlign w:val="center"/>
          </w:tcPr>
          <w:p>
            <w:pPr>
              <w:pStyle w:val="14"/>
            </w:pPr>
            <w:r>
              <w:rPr>
                <w:rFonts w:hint="eastAsia"/>
              </w:rPr>
              <w:t>15分</w:t>
            </w:r>
          </w:p>
        </w:tc>
        <w:tc>
          <w:tcPr>
            <w:tcW w:w="4447" w:type="dxa"/>
            <w:vAlign w:val="center"/>
          </w:tcPr>
          <w:p>
            <w:pPr>
              <w:pStyle w:val="15"/>
              <w:suppressAutoHyphens/>
              <w:adjustRightInd w:val="0"/>
              <w:snapToGrid w:val="0"/>
              <w:ind w:left="0" w:leftChars="0"/>
            </w:pPr>
            <w:r>
              <w:rPr>
                <w:rFonts w:hint="eastAsia"/>
              </w:rPr>
              <w:t>供应商针对本项目的初步设计方案陈述并进行现场效果演示，通过PPT、视频等形式表现。</w:t>
            </w:r>
          </w:p>
          <w:p>
            <w:pPr>
              <w:pStyle w:val="15"/>
              <w:suppressAutoHyphens/>
              <w:adjustRightInd w:val="0"/>
              <w:snapToGrid w:val="0"/>
              <w:ind w:left="21" w:leftChars="10"/>
            </w:pPr>
            <w:r>
              <w:rPr>
                <w:rFonts w:hint="eastAsia"/>
              </w:rPr>
              <w:t>1.供应商根据本项目特点，进行设计方案陈述，陈述内容包含：设计思路、展馆“主题”的体现、项目实施保障，</w:t>
            </w:r>
            <w:r>
              <w:rPr>
                <w:rFonts w:hint="eastAsia" w:cs="宋体"/>
                <w:szCs w:val="21"/>
              </w:rPr>
              <w:t>以上三个方面陈述详尽，分析细致，表达清晰，完全符合本项目实际情况的，每一个方面得3分，本项最多得9分</w:t>
            </w:r>
            <w:r>
              <w:rPr>
                <w:rFonts w:hint="eastAsia"/>
              </w:rPr>
              <w:t>；</w:t>
            </w:r>
          </w:p>
          <w:p>
            <w:pPr>
              <w:pStyle w:val="15"/>
              <w:suppressAutoHyphens/>
              <w:adjustRightInd w:val="0"/>
              <w:snapToGrid w:val="0"/>
              <w:ind w:left="0" w:leftChars="0"/>
            </w:pPr>
            <w:r>
              <w:rPr>
                <w:rFonts w:hint="eastAsia"/>
              </w:rPr>
              <w:t>2.供应商根据本项目特点，进行现场效果演示，演示内容包含整体设计元素体现、灯光效果，</w:t>
            </w:r>
            <w:r>
              <w:rPr>
                <w:rFonts w:hint="eastAsia" w:cs="宋体"/>
                <w:szCs w:val="21"/>
              </w:rPr>
              <w:t>以上两个方面演示</w:t>
            </w:r>
            <w:r>
              <w:rPr>
                <w:rFonts w:hint="eastAsia"/>
                <w:szCs w:val="21"/>
              </w:rPr>
              <w:t>主题明确，设计元素突出</w:t>
            </w:r>
            <w:r>
              <w:rPr>
                <w:rFonts w:hint="eastAsia" w:cs="宋体"/>
                <w:szCs w:val="21"/>
              </w:rPr>
              <w:t>，视觉冲击力强，完全符合本项目实际情况的，每一个方面得3分，本项最多得6分</w:t>
            </w:r>
            <w:r>
              <w:rPr>
                <w:rFonts w:hint="eastAsia"/>
              </w:rPr>
              <w:t>；</w:t>
            </w:r>
          </w:p>
          <w:p>
            <w:pPr>
              <w:pStyle w:val="15"/>
              <w:suppressAutoHyphens/>
              <w:adjustRightInd w:val="0"/>
              <w:snapToGrid w:val="0"/>
              <w:ind w:left="0" w:leftChars="0"/>
            </w:pPr>
            <w:r>
              <w:rPr>
                <w:rFonts w:hint="eastAsia"/>
              </w:rPr>
              <w:t>注：以评审专家结合项目实际情况和供应商陈述及演示效果独立评审为准。</w:t>
            </w:r>
          </w:p>
        </w:tc>
        <w:tc>
          <w:tcPr>
            <w:tcW w:w="1633" w:type="dxa"/>
            <w:vAlign w:val="center"/>
          </w:tcPr>
          <w:p>
            <w:pPr>
              <w:pStyle w:val="14"/>
            </w:pPr>
            <w:r>
              <w:rPr>
                <w:rFonts w:hint="eastAsia"/>
              </w:rPr>
              <w:t>技术类评分因素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5" w:type="dxa"/>
            <w:vAlign w:val="center"/>
          </w:tcPr>
          <w:p>
            <w:pPr>
              <w:pStyle w:val="14"/>
            </w:pPr>
            <w:r>
              <w:rPr>
                <w:rFonts w:hint="eastAsia"/>
              </w:rPr>
              <w:t>四</w:t>
            </w:r>
          </w:p>
        </w:tc>
        <w:tc>
          <w:tcPr>
            <w:tcW w:w="1613" w:type="dxa"/>
            <w:vAlign w:val="center"/>
          </w:tcPr>
          <w:p>
            <w:pPr>
              <w:pStyle w:val="14"/>
            </w:pPr>
            <w:r>
              <w:rPr>
                <w:rFonts w:hint="eastAsia"/>
              </w:rPr>
              <w:t>履约能力</w:t>
            </w:r>
          </w:p>
          <w:p>
            <w:pPr>
              <w:pStyle w:val="14"/>
            </w:pPr>
            <w:r>
              <w:rPr>
                <w:rFonts w:hint="eastAsia"/>
              </w:rPr>
              <w:t>5%</w:t>
            </w:r>
          </w:p>
        </w:tc>
        <w:tc>
          <w:tcPr>
            <w:tcW w:w="849" w:type="dxa"/>
            <w:vAlign w:val="center"/>
          </w:tcPr>
          <w:p>
            <w:pPr>
              <w:pStyle w:val="14"/>
            </w:pPr>
            <w:r>
              <w:rPr>
                <w:rFonts w:hint="eastAsia"/>
              </w:rPr>
              <w:t>5分</w:t>
            </w:r>
          </w:p>
        </w:tc>
        <w:tc>
          <w:tcPr>
            <w:tcW w:w="4447" w:type="dxa"/>
            <w:vAlign w:val="center"/>
          </w:tcPr>
          <w:p>
            <w:pPr>
              <w:tabs>
                <w:tab w:val="left" w:pos="0"/>
              </w:tabs>
              <w:suppressAutoHyphens/>
              <w:adjustRightInd w:val="0"/>
              <w:snapToGrid w:val="0"/>
              <w:spacing w:line="360" w:lineRule="exact"/>
              <w:rPr>
                <w:rFonts w:ascii="宋体" w:cs="宋体"/>
                <w:szCs w:val="21"/>
              </w:rPr>
            </w:pPr>
            <w:r>
              <w:rPr>
                <w:rFonts w:hint="eastAsia" w:ascii="宋体" w:cs="宋体"/>
                <w:szCs w:val="21"/>
              </w:rPr>
              <w:t>供应商具有类似项目履约案例的，每具有一个得1分，最多得5分。</w:t>
            </w:r>
          </w:p>
          <w:p>
            <w:pPr>
              <w:pStyle w:val="15"/>
              <w:suppressAutoHyphens/>
              <w:adjustRightInd w:val="0"/>
              <w:snapToGrid w:val="0"/>
              <w:ind w:left="21" w:leftChars="10"/>
            </w:pPr>
            <w:r>
              <w:rPr>
                <w:rFonts w:hint="eastAsia" w:cs="宋体"/>
                <w:szCs w:val="21"/>
              </w:rPr>
              <w:t>注：案例证明材料以提供的合同复印件或中标通知书复印件为准，未提供不得分。</w:t>
            </w:r>
          </w:p>
        </w:tc>
        <w:tc>
          <w:tcPr>
            <w:tcW w:w="1633" w:type="dxa"/>
            <w:vAlign w:val="center"/>
          </w:tcPr>
          <w:p>
            <w:pPr>
              <w:pStyle w:val="14"/>
            </w:pPr>
            <w:r>
              <w:rPr>
                <w:rFonts w:hint="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五</w:t>
            </w:r>
          </w:p>
        </w:tc>
        <w:tc>
          <w:tcPr>
            <w:tcW w:w="1613"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cs="宋体"/>
                <w:szCs w:val="21"/>
              </w:rPr>
              <w:t>扶持不发达地区和少数民族地区1%</w:t>
            </w:r>
          </w:p>
        </w:tc>
        <w:tc>
          <w:tcPr>
            <w:tcW w:w="84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cs="宋体"/>
                <w:szCs w:val="21"/>
              </w:rPr>
              <w:t>1分</w:t>
            </w:r>
          </w:p>
        </w:tc>
        <w:tc>
          <w:tcPr>
            <w:tcW w:w="4447" w:type="dxa"/>
            <w:tcBorders>
              <w:top w:val="single" w:color="auto" w:sz="4" w:space="0"/>
              <w:left w:val="single" w:color="auto" w:sz="4" w:space="0"/>
              <w:bottom w:val="single" w:color="auto" w:sz="4" w:space="0"/>
              <w:right w:val="single" w:color="auto" w:sz="4" w:space="0"/>
            </w:tcBorders>
            <w:vAlign w:val="center"/>
          </w:tcPr>
          <w:p>
            <w:pPr>
              <w:pStyle w:val="15"/>
              <w:ind w:left="42"/>
              <w:rPr>
                <w:rFonts w:cs="宋体"/>
                <w:szCs w:val="21"/>
              </w:rPr>
            </w:pPr>
            <w:r>
              <w:rPr>
                <w:rFonts w:hint="eastAsia" w:cs="宋体"/>
                <w:szCs w:val="21"/>
              </w:rPr>
              <w:t>供应商为不发达地区或少数民族地区企业的得1分。</w:t>
            </w:r>
          </w:p>
          <w:p>
            <w:pPr>
              <w:pStyle w:val="15"/>
              <w:ind w:left="42"/>
            </w:pPr>
            <w:r>
              <w:rPr>
                <w:rFonts w:hint="eastAsia" w:cs="宋体"/>
                <w:b/>
                <w:bCs/>
                <w:szCs w:val="21"/>
              </w:rPr>
              <w:t>注：供应商提供为不发达地区企业或注册地为少数民族地区的相关证明材料。</w:t>
            </w:r>
          </w:p>
        </w:tc>
        <w:tc>
          <w:tcPr>
            <w:tcW w:w="1633"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六</w:t>
            </w:r>
          </w:p>
        </w:tc>
        <w:tc>
          <w:tcPr>
            <w:tcW w:w="1613"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响应文件的</w:t>
            </w:r>
          </w:p>
          <w:p>
            <w:pPr>
              <w:pStyle w:val="14"/>
            </w:pPr>
            <w:r>
              <w:rPr>
                <w:rFonts w:hint="eastAsia"/>
              </w:rPr>
              <w:t>规范性2%</w:t>
            </w:r>
          </w:p>
        </w:tc>
        <w:tc>
          <w:tcPr>
            <w:tcW w:w="84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2分</w:t>
            </w:r>
          </w:p>
        </w:tc>
        <w:tc>
          <w:tcPr>
            <w:tcW w:w="4447" w:type="dxa"/>
            <w:tcBorders>
              <w:top w:val="single" w:color="auto" w:sz="4" w:space="0"/>
              <w:left w:val="single" w:color="auto" w:sz="4" w:space="0"/>
              <w:bottom w:val="single" w:color="auto" w:sz="4" w:space="0"/>
              <w:right w:val="single" w:color="auto" w:sz="4" w:space="0"/>
            </w:tcBorders>
            <w:vAlign w:val="center"/>
          </w:tcPr>
          <w:p>
            <w:pPr>
              <w:pStyle w:val="15"/>
              <w:ind w:left="42"/>
            </w:pPr>
            <w:r>
              <w:rPr>
                <w:rFonts w:hint="eastAsia"/>
              </w:rPr>
              <w:t>响应文件制作规范，没有细微偏差情形的得2分；有一项细微偏差扣0.5分，直至该项分值扣完为止。</w:t>
            </w:r>
          </w:p>
        </w:tc>
        <w:tc>
          <w:tcPr>
            <w:tcW w:w="1633"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共同评分因素</w:t>
            </w:r>
          </w:p>
        </w:tc>
      </w:tr>
    </w:tbl>
    <w:p>
      <w:pPr>
        <w:pStyle w:val="16"/>
        <w:ind w:firstLine="420"/>
        <w:rPr>
          <w:rFonts w:hint="eastAsia" w:eastAsia="楷体_GB2312"/>
          <w:lang w:val="en-US" w:eastAsia="zh-CN"/>
        </w:rPr>
      </w:pPr>
      <w:r>
        <w:rPr>
          <w:rFonts w:hint="eastAsia"/>
        </w:rPr>
        <w:t>注：本项目不涉及节能、环境标志、无线局域网产品，故在综合评分明细表中不作体现。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0" w:firstLine="0"/>
      </w:pPr>
      <w:rPr>
        <w:rFonts w:hint="eastAsia" w:ascii="宋体" w:hAnsi="宋体" w:eastAsia="宋体" w:cs="宋体"/>
      </w:rPr>
    </w:lvl>
    <w:lvl w:ilvl="2" w:tentative="0">
      <w:start w:val="1"/>
      <w:numFmt w:val="chineseCounting"/>
      <w:pStyle w:val="12"/>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multilevel"/>
    <w:tmpl w:val="00000002"/>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016C50"/>
    <w:rsid w:val="1EF73E38"/>
    <w:rsid w:val="28D26509"/>
    <w:rsid w:val="2FD63EBE"/>
    <w:rsid w:val="65B53FCF"/>
    <w:rsid w:val="6AF92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5"/>
    <w:qFormat/>
    <w:uiPriority w:val="9"/>
    <w:pPr>
      <w:keepNext/>
      <w:jc w:val="center"/>
      <w:outlineLvl w:val="1"/>
    </w:pPr>
    <w:rPr>
      <w:rFonts w:ascii="楷体_GB2312" w:eastAsia="楷体_GB2312"/>
      <w:b/>
      <w:bCs/>
      <w:sz w:val="18"/>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customStyle="1" w:styleId="2">
    <w:name w:val="标题 5（有编号）（绿盟科技）"/>
    <w:basedOn w:val="1"/>
    <w:next w:val="3"/>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3">
    <w:name w:val="正文（绿盟科技）"/>
    <w:qFormat/>
    <w:uiPriority w:val="0"/>
    <w:pPr>
      <w:spacing w:line="300" w:lineRule="auto"/>
    </w:pPr>
    <w:rPr>
      <w:rFonts w:ascii="Arial" w:hAnsi="Arial" w:eastAsia="宋体" w:cs="黑体"/>
      <w:sz w:val="21"/>
      <w:szCs w:val="21"/>
      <w:lang w:val="en-US" w:eastAsia="zh-CN" w:bidi="ar-SA"/>
    </w:r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Body Text"/>
    <w:basedOn w:val="1"/>
    <w:next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rPr>
  </w:style>
  <w:style w:type="paragraph" w:customStyle="1" w:styleId="12">
    <w:name w:val="16、“(一)”三级标题"/>
    <w:basedOn w:val="13"/>
    <w:qFormat/>
    <w:uiPriority w:val="0"/>
    <w:pPr>
      <w:numPr>
        <w:ilvl w:val="2"/>
        <w:numId w:val="2"/>
      </w:numPr>
      <w:ind w:firstLine="803" w:firstLineChars="200"/>
      <w:outlineLvl w:val="2"/>
    </w:pPr>
    <w:rPr>
      <w:rFonts w:ascii="宋体" w:hAnsi="宋体" w:eastAsia="宋体"/>
      <w:b/>
    </w:rPr>
  </w:style>
  <w:style w:type="paragraph" w:customStyle="1" w:styleId="13">
    <w:name w:val="01、普通正文"/>
    <w:basedOn w:val="1"/>
    <w:qFormat/>
    <w:uiPriority w:val="0"/>
    <w:pPr>
      <w:tabs>
        <w:tab w:val="left" w:pos="0"/>
      </w:tabs>
      <w:wordWrap w:val="0"/>
      <w:topLinePunct/>
      <w:ind w:firstLine="0" w:firstLineChars="0"/>
    </w:pPr>
    <w:rPr>
      <w:rFonts w:ascii="宋体" w:hAnsi="宋体" w:eastAsia="宋体"/>
      <w:snapToGrid w:val="0"/>
    </w:rPr>
  </w:style>
  <w:style w:type="paragraph" w:customStyle="1" w:styleId="14">
    <w:name w:val="13、表格内居中正文"/>
    <w:basedOn w:val="1"/>
    <w:next w:val="2"/>
    <w:qFormat/>
    <w:uiPriority w:val="0"/>
    <w:pPr>
      <w:tabs>
        <w:tab w:val="left" w:pos="0"/>
      </w:tabs>
      <w:wordWrap w:val="0"/>
      <w:topLinePunct/>
      <w:spacing w:line="360" w:lineRule="exact"/>
      <w:jc w:val="center"/>
    </w:pPr>
    <w:rPr>
      <w:rFonts w:ascii="宋体" w:hAnsi="宋体" w:eastAsia="宋体"/>
      <w:sz w:val="21"/>
    </w:rPr>
  </w:style>
  <w:style w:type="paragraph" w:customStyle="1" w:styleId="15">
    <w:name w:val="12、表格内左对齐正文"/>
    <w:basedOn w:val="1"/>
    <w:next w:val="2"/>
    <w:qFormat/>
    <w:uiPriority w:val="0"/>
    <w:pPr>
      <w:tabs>
        <w:tab w:val="left" w:pos="0"/>
      </w:tabs>
      <w:wordWrap w:val="0"/>
      <w:topLinePunct/>
      <w:spacing w:line="360" w:lineRule="exact"/>
      <w:ind w:left="48" w:leftChars="20" w:firstLine="0" w:firstLineChars="0"/>
    </w:pPr>
    <w:rPr>
      <w:rFonts w:ascii="宋体" w:hAnsi="宋体" w:eastAsia="宋体"/>
      <w:snapToGrid w:val="0"/>
      <w:sz w:val="21"/>
    </w:rPr>
  </w:style>
  <w:style w:type="paragraph" w:customStyle="1" w:styleId="16">
    <w:name w:val="02、首行缩进2字符正文"/>
    <w:basedOn w:val="1"/>
    <w:next w:val="2"/>
    <w:qFormat/>
    <w:uiPriority w:val="0"/>
    <w:pPr>
      <w:tabs>
        <w:tab w:val="left" w:pos="0"/>
      </w:tabs>
      <w:wordWrap w:val="0"/>
      <w:topLinePunct/>
      <w:ind w:firstLine="200" w:firstLineChars="200"/>
    </w:pPr>
    <w:rPr>
      <w:rFonts w:ascii="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4717</Words>
  <Characters>4925</Characters>
  <Paragraphs>237</Paragraphs>
  <TotalTime>50</TotalTime>
  <ScaleCrop>false</ScaleCrop>
  <LinksUpToDate>false</LinksUpToDate>
  <CharactersWithSpaces>5261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2021-10-23T17:44:00Z</dcterms:created>
  <dc:creator>关娇</dc:creator>
  <cp:lastModifiedBy>传说</cp:lastModifiedBy>
  <dcterms:modified xsi:type="dcterms:W3CDTF">2021-10-26T04:46:42Z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B96D84F783614D1588ADC19F434CEF38</vt:lpwstr>
  </property>
</Properties>
</file>