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小标宋简体" w:hAnsi="宋体" w:eastAsia="方正小标宋简体" w:cs="宋体"/>
          <w:bCs/>
          <w:color w:val="000000"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仿宋_GB2312" w:hAnsi="宋体" w:cs="宋体"/>
          <w:bCs/>
          <w:color w:val="000000"/>
          <w:spacing w:val="20"/>
          <w:szCs w:val="32"/>
        </w:rPr>
        <w:t>附件1</w:t>
      </w:r>
    </w:p>
    <w:p>
      <w:pPr>
        <w:ind w:firstLine="0" w:firstLineChars="0"/>
        <w:jc w:val="center"/>
        <w:rPr>
          <w:rFonts w:ascii="方正小标宋简体" w:hAnsi="宋体" w:eastAsia="方正小标宋简体" w:cs="宋体"/>
          <w:bCs/>
          <w:color w:val="000000"/>
          <w:spacing w:val="2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20"/>
          <w:sz w:val="44"/>
          <w:szCs w:val="44"/>
        </w:rPr>
        <w:t>响应文件格式</w:t>
      </w:r>
    </w:p>
    <w:p>
      <w:pPr>
        <w:spacing w:line="580" w:lineRule="exact"/>
        <w:ind w:firstLine="723"/>
        <w:rPr>
          <w:rFonts w:ascii="仿宋_GB2312" w:hAnsi="Tahoma"/>
          <w:b/>
          <w:color w:val="000000"/>
          <w:spacing w:val="20"/>
          <w:szCs w:val="32"/>
        </w:rPr>
      </w:pP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一、本章所制响应文件格式，除格式中明确将该格式作为实质性要求的，一律不具有强制性，但是，供应商响应文件相关资料和本章所制格式不一致的，比选小组将在评分时以响应文件不规范予以扣分处理。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二、本章所制响应文件格式有关表格中的备注栏，由供应商根据自身响应情况作解释性说明，不作为必填项。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三、本章所制响应文件格式中需要填写的相关内容事项，可能会与本采购项目无关，在不改变响应文件原义、不影响本项目采购需求的情况下，供应商可以不予填写，但应当注明。</w:t>
      </w:r>
    </w:p>
    <w:p>
      <w:pPr>
        <w:spacing w:line="580" w:lineRule="exact"/>
        <w:ind w:firstLine="723"/>
        <w:rPr>
          <w:rFonts w:ascii="仿宋_GB2312" w:hAnsi="Tahoma"/>
          <w:b/>
          <w:color w:val="000000"/>
          <w:spacing w:val="20"/>
          <w:szCs w:val="32"/>
        </w:rPr>
      </w:pPr>
    </w:p>
    <w:p>
      <w:pPr>
        <w:spacing w:line="580" w:lineRule="exact"/>
        <w:ind w:firstLine="720"/>
        <w:rPr>
          <w:rFonts w:ascii="黑体" w:hAnsi="黑体" w:eastAsia="黑体" w:cs="黑体"/>
          <w:color w:val="000000"/>
          <w:spacing w:val="20"/>
          <w:szCs w:val="32"/>
        </w:rPr>
      </w:pPr>
      <w:r>
        <w:rPr>
          <w:rFonts w:hint="eastAsia" w:ascii="黑体" w:hAnsi="黑体" w:eastAsia="黑体" w:cs="黑体"/>
          <w:color w:val="000000"/>
          <w:spacing w:val="20"/>
          <w:szCs w:val="32"/>
        </w:rPr>
        <w:t>一、法定代表人授权书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四川省残疾人联合会：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本授权声明：XXX（单位名称）,XXX（法定代表人姓名、职务）授权XXX</w:t>
      </w:r>
      <w:r>
        <w:rPr>
          <w:rFonts w:hint="eastAsia" w:ascii="仿宋_GB2312" w:hAnsi="仿宋" w:cs="仿宋"/>
          <w:color w:val="000000"/>
          <w:spacing w:val="20"/>
          <w:szCs w:val="32"/>
          <w:u w:val="single"/>
        </w:rPr>
        <w:t xml:space="preserve">                   </w:t>
      </w:r>
      <w:r>
        <w:rPr>
          <w:rFonts w:hint="eastAsia" w:ascii="仿宋_GB2312" w:hAnsi="仿宋" w:cs="仿宋"/>
          <w:color w:val="000000"/>
          <w:spacing w:val="20"/>
          <w:szCs w:val="32"/>
        </w:rPr>
        <w:t>（被授权人姓名、职务）为我方参加XXX项目比选的合法代表，以我方名义全权处理该项目有关比选、报价、签订合同以及执行合同等一切事宜。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特此声明。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供应商名称：XXX（盖单位公章）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法定代表人（签字或盖章）：XXX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职    务：XXX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被授权人签字：XXX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职    务：XXX</w:t>
      </w:r>
    </w:p>
    <w:p>
      <w:pPr>
        <w:spacing w:line="580" w:lineRule="exact"/>
        <w:ind w:firstLine="720"/>
        <w:rPr>
          <w:rFonts w:ascii="仿宋_GB2312" w:hAnsi="黑体" w:cs="黑体"/>
          <w:b/>
          <w:bCs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日    期：XXX年XXX月XXX日</w:t>
      </w:r>
    </w:p>
    <w:p>
      <w:pPr>
        <w:spacing w:line="580" w:lineRule="exact"/>
        <w:ind w:firstLine="720"/>
        <w:rPr>
          <w:rFonts w:ascii="黑体" w:hAnsi="黑体" w:eastAsia="黑体" w:cs="黑体"/>
          <w:color w:val="000000"/>
          <w:spacing w:val="20"/>
          <w:szCs w:val="32"/>
        </w:rPr>
      </w:pPr>
    </w:p>
    <w:p>
      <w:pPr>
        <w:spacing w:line="580" w:lineRule="exact"/>
        <w:ind w:firstLine="720"/>
        <w:rPr>
          <w:rFonts w:ascii="黑体" w:hAnsi="黑体" w:eastAsia="黑体" w:cs="黑体"/>
          <w:color w:val="000000"/>
          <w:spacing w:val="20"/>
          <w:szCs w:val="32"/>
        </w:rPr>
      </w:pPr>
      <w:r>
        <w:rPr>
          <w:rFonts w:hint="eastAsia" w:ascii="黑体" w:hAnsi="黑体" w:eastAsia="黑体" w:cs="黑体"/>
          <w:color w:val="000000"/>
          <w:spacing w:val="20"/>
          <w:szCs w:val="32"/>
        </w:rPr>
        <w:t>二、投选函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四川省残疾人联合会：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1.我方全面研究了“XXXXXX”项目比选文件，决定参加贵单位组织的本项目比选采购。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2.我方自愿按照比选文件规定的各项要求向采购人提供所需服务，愿意以人民币（大写）为报价。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3.一旦我方成交，我方将严格履行政府采购合同规定的责任和义务。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4.我方同意本比选文件依据《四川省政府采购当事人诚信管理办法》（川财采〔2015〕33号文件）对我方可能存在的失信行为进行惩戒。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5.我方为本项目提交的响应文件正本1份，副本2份，用于必须报价。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6.我方愿意提供贵单位可能另外要求的，与比选报价有关的文件资料，并保证我方已提供和将要提供的文件资料是真实、准确的。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7.本次比选，我方递交的响应文件有效期为比选文件规定起算之日起XX天。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供应商名称：XXX（盖单位公章）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法定代表人或授权代表（签字或盖章）：XXX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通讯地址：XXX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邮政编码：XXX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联系电话：XXX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传    真：XXX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  <w:r>
        <w:rPr>
          <w:rFonts w:hint="eastAsia" w:ascii="仿宋_GB2312" w:hAnsi="仿宋" w:cs="仿宋"/>
          <w:color w:val="000000"/>
          <w:spacing w:val="20"/>
          <w:szCs w:val="32"/>
        </w:rPr>
        <w:t>日    期：XXX年XXX月XXX日</w:t>
      </w: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</w:p>
    <w:p>
      <w:pPr>
        <w:spacing w:line="580" w:lineRule="exact"/>
        <w:ind w:firstLine="720"/>
        <w:rPr>
          <w:rFonts w:ascii="仿宋_GB2312" w:hAnsi="仿宋" w:cs="仿宋"/>
          <w:color w:val="000000"/>
          <w:spacing w:val="20"/>
          <w:szCs w:val="32"/>
        </w:rPr>
      </w:pPr>
    </w:p>
    <w:p>
      <w:pPr>
        <w:spacing w:line="580" w:lineRule="exact"/>
        <w:ind w:firstLine="640"/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ind w:firstLine="0" w:firstLineChars="0"/>
      </w:pPr>
      <w:r>
        <w:rPr>
          <w:rFonts w:hint="eastAsia"/>
        </w:rPr>
        <w:t>附件2</w:t>
      </w:r>
    </w:p>
    <w:p>
      <w:pPr>
        <w:ind w:firstLine="0" w:firstLineChars="0"/>
        <w:jc w:val="center"/>
        <w:rPr>
          <w:rFonts w:ascii="方正小标宋简体" w:hAnsi="宋体" w:eastAsia="方正小标宋简体" w:cs="宋体"/>
          <w:color w:val="000000"/>
          <w:spacing w:val="2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20"/>
          <w:sz w:val="44"/>
          <w:szCs w:val="44"/>
        </w:rPr>
        <w:t>评分标准</w:t>
      </w:r>
    </w:p>
    <w:p>
      <w:pPr>
        <w:widowControl/>
        <w:adjustRightInd w:val="0"/>
        <w:snapToGrid w:val="0"/>
        <w:spacing w:line="580" w:lineRule="exact"/>
        <w:ind w:firstLine="0" w:firstLineChars="0"/>
        <w:rPr>
          <w:rFonts w:ascii="仿宋_GB2312" w:hAnsi="Tahoma" w:cs="Times New Roman"/>
          <w:b/>
          <w:spacing w:val="20"/>
          <w:kern w:val="0"/>
          <w:szCs w:val="32"/>
        </w:rPr>
      </w:pPr>
    </w:p>
    <w:tbl>
      <w:tblPr>
        <w:tblStyle w:val="6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52"/>
        <w:gridCol w:w="500"/>
        <w:gridCol w:w="446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  <w:t>评审因素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  <w:t>及权重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  <w:t>分值</w:t>
            </w: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spacing w:val="-20"/>
                <w:kern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报价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0分</w:t>
            </w: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adjustRightInd w:val="0"/>
              <w:snapToGrid w:val="0"/>
              <w:spacing w:line="240" w:lineRule="auto"/>
              <w:ind w:firstLine="320" w:firstLineChars="10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满足招标文件要求且报价最低的为评标基准价，其价格分为满分。其他供应商的价格分统一按照下列公式计算：报价得分=（评标基准价/投标最终报价）×</w:t>
            </w:r>
            <w:r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0×100%。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服务方案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分</w:t>
            </w:r>
          </w:p>
        </w:tc>
        <w:tc>
          <w:tcPr>
            <w:tcW w:w="4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adjustRightInd w:val="0"/>
              <w:snapToGrid w:val="0"/>
              <w:spacing w:line="240" w:lineRule="auto"/>
              <w:ind w:firstLine="320" w:firstLineChars="10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对供应商提供的服务方案进行评审，包括但不限于：1.车辆配置方案2.车辆质量保障3.服务质量4.车辆保养保障5.车辆维修保障6.车辆供应保障等。内容齐全、科学、合理的得</w:t>
            </w:r>
            <w:r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分；每有一处缺项漏项的扣</w:t>
            </w:r>
            <w:r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分，表述不清楚、针对性不强、逻辑不清晰的扣</w:t>
            </w:r>
            <w:r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cs="宋体"/>
                <w:spacing w:val="20"/>
                <w:kern w:val="0"/>
                <w:sz w:val="28"/>
                <w:szCs w:val="28"/>
              </w:rPr>
              <w:t>分，不提供不得分。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_GB2312" w:hAnsi="宋体" w:cs="宋体"/>
                <w:spacing w:val="20"/>
                <w:kern w:val="0"/>
                <w:sz w:val="28"/>
                <w:szCs w:val="28"/>
              </w:rPr>
            </w:pPr>
          </w:p>
        </w:tc>
      </w:tr>
    </w:tbl>
    <w:p>
      <w:pPr>
        <w:ind w:firstLine="640"/>
      </w:pPr>
    </w:p>
    <w:p>
      <w:pPr>
        <w:widowControl/>
        <w:adjustRightInd w:val="0"/>
        <w:snapToGrid w:val="0"/>
        <w:spacing w:line="580" w:lineRule="exact"/>
        <w:ind w:firstLine="723" w:firstLineChars="0"/>
        <w:rPr>
          <w:rFonts w:ascii="仿宋_GB2312" w:hAnsi="Tahoma" w:cs="Times New Roman"/>
          <w:b/>
          <w:spacing w:val="20"/>
          <w:kern w:val="0"/>
          <w:szCs w:val="32"/>
        </w:rPr>
      </w:pPr>
    </w:p>
    <w:p>
      <w:pPr>
        <w:spacing w:line="580" w:lineRule="exact"/>
        <w:ind w:firstLine="0" w:firstLineChars="0"/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2F"/>
    <w:rsid w:val="00043442"/>
    <w:rsid w:val="003D3105"/>
    <w:rsid w:val="008A4221"/>
    <w:rsid w:val="00BF1293"/>
    <w:rsid w:val="00D6551A"/>
    <w:rsid w:val="00F9232F"/>
    <w:rsid w:val="36CA6F2F"/>
    <w:rsid w:val="609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600" w:lineRule="exact"/>
      <w:jc w:val="center"/>
      <w:outlineLvl w:val="0"/>
    </w:pPr>
    <w:rPr>
      <w:rFonts w:eastAsia="方正小标宋简体" w:asciiTheme="minorHAnsi" w:hAnsiTheme="minorHAnsi" w:cstheme="minorBidi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semiHidden/>
    <w:unhideWhenUsed/>
    <w:qFormat/>
    <w:uiPriority w:val="0"/>
    <w:pPr>
      <w:widowControl/>
      <w:adjustRightInd w:val="0"/>
      <w:snapToGrid w:val="0"/>
      <w:spacing w:after="120" w:line="240" w:lineRule="auto"/>
      <w:ind w:firstLine="0" w:firstLineChars="0"/>
      <w:jc w:val="left"/>
    </w:pPr>
    <w:rPr>
      <w:rFonts w:ascii="Tahoma" w:hAnsi="Tahoma" w:eastAsia="微软雅黑"/>
      <w:kern w:val="0"/>
      <w:sz w:val="22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="方正小标宋简体"/>
      <w:b/>
      <w:bCs/>
      <w:kern w:val="44"/>
      <w:sz w:val="44"/>
      <w:szCs w:val="44"/>
    </w:rPr>
  </w:style>
  <w:style w:type="character" w:customStyle="1" w:styleId="9">
    <w:name w:val="正文文本 字符"/>
    <w:basedOn w:val="7"/>
    <w:link w:val="3"/>
    <w:semiHidden/>
    <w:qFormat/>
    <w:uiPriority w:val="0"/>
    <w:rPr>
      <w:rFonts w:ascii="Tahoma" w:hAnsi="Tahoma" w:eastAsia="微软雅黑"/>
      <w:kern w:val="0"/>
      <w:sz w:val="22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11">
    <w:name w:val="页眉 字符"/>
    <w:basedOn w:val="7"/>
    <w:link w:val="5"/>
    <w:uiPriority w:val="99"/>
    <w:rPr>
      <w:rFonts w:eastAsia="仿宋_GB2312"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282</Words>
  <Characters>1610</Characters>
  <Lines>13</Lines>
  <Paragraphs>3</Paragraphs>
  <TotalTime>10</TotalTime>
  <ScaleCrop>false</ScaleCrop>
  <LinksUpToDate>false</LinksUpToDate>
  <CharactersWithSpaces>1889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2021-12-14T08:16:00Z</dcterms:created>
  <dc:creator>郭 sir</dc:creator>
  <cp:lastModifiedBy>传说</cp:lastModifiedBy>
  <cp:lastPrinted>2021-12-14T08:32:00Z</cp:lastPrinted>
  <dcterms:modified xsi:type="dcterms:W3CDTF">2021-12-14T08:40:09Z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5B43B1044B4246BBADC83268720014D1</vt:lpwstr>
  </property>
</Properties>
</file>