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outlineLvl w:val="0"/>
        <w:rPr>
          <w:rFonts w:ascii="仿宋_GB2312" w:hAnsi="宋体" w:eastAsia="仿宋_GB2312" w:cs="宋体"/>
          <w:spacing w:val="20"/>
          <w:sz w:val="32"/>
          <w:szCs w:val="32"/>
        </w:rPr>
      </w:pPr>
      <w:bookmarkStart w:id="10" w:name="_GoBack"/>
      <w:bookmarkEnd w:id="10"/>
      <w:bookmarkStart w:id="0" w:name="_Toc183682368"/>
      <w:bookmarkStart w:id="1" w:name="_Toc77400782"/>
      <w:bookmarkStart w:id="2" w:name="_Toc89075878"/>
      <w:bookmarkStart w:id="3" w:name="_Toc217446056"/>
      <w:bookmarkStart w:id="4" w:name="_Toc183582231"/>
      <w:r>
        <w:rPr>
          <w:rFonts w:hint="eastAsia" w:ascii="仿宋_GB2312" w:hAnsi="宋体" w:eastAsia="仿宋_GB2312" w:cs="宋体"/>
          <w:spacing w:val="20"/>
          <w:sz w:val="32"/>
          <w:szCs w:val="32"/>
        </w:rPr>
        <w:t>附件1</w:t>
      </w:r>
    </w:p>
    <w:bookmarkEnd w:id="0"/>
    <w:bookmarkEnd w:id="1"/>
    <w:bookmarkEnd w:id="2"/>
    <w:bookmarkEnd w:id="3"/>
    <w:bookmarkEnd w:id="4"/>
    <w:p>
      <w:pPr>
        <w:pStyle w:val="18"/>
        <w:spacing w:line="580" w:lineRule="exact"/>
        <w:jc w:val="center"/>
        <w:rPr>
          <w:rFonts w:hint="default" w:ascii="方正小标宋简体" w:hAnsi="仿宋" w:eastAsia="方正小标宋简体" w:cs="仿宋"/>
          <w:spacing w:val="20"/>
          <w:sz w:val="44"/>
          <w:szCs w:val="44"/>
        </w:rPr>
      </w:pPr>
      <w:bookmarkStart w:id="5" w:name="_Toc183682369"/>
      <w:bookmarkStart w:id="6" w:name="_Toc183582232"/>
      <w:bookmarkStart w:id="7" w:name="_Toc217446057"/>
    </w:p>
    <w:p>
      <w:pPr>
        <w:pStyle w:val="18"/>
        <w:spacing w:line="580" w:lineRule="exact"/>
        <w:jc w:val="center"/>
        <w:rPr>
          <w:rFonts w:hint="default" w:ascii="方正小标宋简体" w:hAnsi="仿宋" w:eastAsia="方正小标宋简体" w:cs="仿宋"/>
          <w:spacing w:val="20"/>
          <w:sz w:val="44"/>
          <w:szCs w:val="44"/>
        </w:rPr>
      </w:pPr>
      <w:r>
        <w:rPr>
          <w:rFonts w:ascii="方正小标宋简体" w:hAnsi="仿宋" w:eastAsia="方正小标宋简体" w:cs="仿宋"/>
          <w:spacing w:val="20"/>
          <w:sz w:val="44"/>
          <w:szCs w:val="44"/>
        </w:rPr>
        <w:t>省残联机关和省残疾人服务中心办公楼自来水管网应急维修项目项目清单、技术、服务及其他商务要求</w:t>
      </w:r>
    </w:p>
    <w:p>
      <w:pPr>
        <w:spacing w:after="0" w:line="580" w:lineRule="exact"/>
        <w:ind w:firstLine="720" w:firstLineChars="200"/>
        <w:jc w:val="both"/>
        <w:rPr>
          <w:rFonts w:ascii="仿宋_GB2312" w:hAnsi="仿宋" w:eastAsia="仿宋_GB2312" w:cs="仿宋"/>
          <w:b/>
          <w:bCs/>
          <w:spacing w:val="20"/>
          <w:sz w:val="32"/>
          <w:szCs w:val="32"/>
        </w:rPr>
      </w:pPr>
    </w:p>
    <w:p>
      <w:pPr>
        <w:pStyle w:val="19"/>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一、项目名称</w:t>
      </w:r>
    </w:p>
    <w:p>
      <w:pPr>
        <w:pStyle w:val="19"/>
        <w:spacing w:line="580" w:lineRule="exact"/>
        <w:ind w:firstLine="957" w:firstLineChars="266"/>
        <w:rPr>
          <w:rFonts w:ascii="仿宋_GB2312" w:eastAsia="仿宋_GB2312"/>
          <w:spacing w:val="20"/>
          <w:sz w:val="32"/>
          <w:szCs w:val="32"/>
        </w:rPr>
      </w:pPr>
      <w:r>
        <w:rPr>
          <w:rFonts w:hint="eastAsia" w:ascii="仿宋_GB2312" w:eastAsia="仿宋_GB2312"/>
          <w:spacing w:val="20"/>
          <w:sz w:val="32"/>
          <w:szCs w:val="32"/>
        </w:rPr>
        <w:t>省残联机关和省残疾人服务中心办公楼自来水管网应急维修项目。</w:t>
      </w:r>
    </w:p>
    <w:p>
      <w:pPr>
        <w:pStyle w:val="19"/>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二、</w:t>
      </w:r>
      <w:bookmarkStart w:id="8" w:name="_Toc19445"/>
      <w:r>
        <w:rPr>
          <w:rFonts w:hint="eastAsia" w:ascii="黑体" w:hAnsi="黑体" w:eastAsia="黑体" w:cs="仿宋"/>
          <w:bCs/>
          <w:color w:val="000000"/>
          <w:spacing w:val="20"/>
          <w:sz w:val="32"/>
          <w:szCs w:val="32"/>
        </w:rPr>
        <w:t>招标原则</w:t>
      </w:r>
    </w:p>
    <w:p>
      <w:pPr>
        <w:pStyle w:val="19"/>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招标活动公开、公平、公正和诚实信用的原则。</w:t>
      </w:r>
    </w:p>
    <w:p>
      <w:pPr>
        <w:pStyle w:val="19"/>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本项目不分包，不转让。</w:t>
      </w:r>
    </w:p>
    <w:p>
      <w:pPr>
        <w:pStyle w:val="19"/>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三、招标方法</w:t>
      </w:r>
    </w:p>
    <w:p>
      <w:pPr>
        <w:pStyle w:val="19"/>
        <w:spacing w:line="580" w:lineRule="exact"/>
        <w:ind w:firstLine="957" w:firstLineChars="266"/>
        <w:rPr>
          <w:rFonts w:ascii="黑体" w:hAnsi="黑体" w:eastAsia="黑体" w:cs="仿宋"/>
          <w:bCs/>
          <w:color w:val="000000"/>
          <w:spacing w:val="20"/>
          <w:sz w:val="32"/>
          <w:szCs w:val="32"/>
        </w:rPr>
      </w:pPr>
      <w:r>
        <w:rPr>
          <w:rFonts w:hint="eastAsia" w:ascii="仿宋_GB2312" w:hAnsi="仿宋" w:eastAsia="仿宋_GB2312" w:cs="仿宋"/>
          <w:bCs/>
          <w:color w:val="000000"/>
          <w:spacing w:val="20"/>
          <w:sz w:val="32"/>
          <w:szCs w:val="32"/>
        </w:rPr>
        <w:t>询价。</w:t>
      </w:r>
    </w:p>
    <w:p>
      <w:pPr>
        <w:pStyle w:val="19"/>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四、招标最高限价</w:t>
      </w:r>
    </w:p>
    <w:p>
      <w:pPr>
        <w:pStyle w:val="19"/>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7万元。</w:t>
      </w:r>
    </w:p>
    <w:p>
      <w:pPr>
        <w:spacing w:after="0" w:line="540" w:lineRule="exact"/>
        <w:ind w:firstLine="720" w:firstLineChars="200"/>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五、付款方式</w:t>
      </w:r>
    </w:p>
    <w:p>
      <w:pPr>
        <w:pStyle w:val="19"/>
        <w:spacing w:line="580" w:lineRule="exact"/>
        <w:ind w:firstLine="957" w:firstLineChars="266"/>
        <w:rPr>
          <w:rFonts w:hint="eastAsia" w:ascii="黑体" w:hAnsi="黑体" w:eastAsia="黑体" w:cs="仿宋"/>
          <w:bCs/>
          <w:color w:val="000000"/>
          <w:spacing w:val="20"/>
          <w:sz w:val="32"/>
          <w:szCs w:val="32"/>
          <w:lang w:val="en-US" w:eastAsia="zh-CN"/>
        </w:rPr>
      </w:pPr>
      <w:r>
        <w:rPr>
          <w:rFonts w:hint="eastAsia" w:ascii="黑体" w:hAnsi="黑体" w:eastAsia="黑体" w:cs="仿宋"/>
          <w:bCs/>
          <w:color w:val="000000"/>
          <w:spacing w:val="20"/>
          <w:sz w:val="32"/>
          <w:szCs w:val="32"/>
          <w:lang w:val="en-US" w:eastAsia="zh-CN"/>
        </w:rPr>
        <w:t>工程验收合格后一次性结清</w:t>
      </w:r>
    </w:p>
    <w:p>
      <w:pPr>
        <w:pStyle w:val="19"/>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六、服务时间</w:t>
      </w:r>
    </w:p>
    <w:p>
      <w:pPr>
        <w:pStyle w:val="19"/>
        <w:spacing w:line="580" w:lineRule="exact"/>
        <w:ind w:firstLine="1064" w:firstLineChars="266"/>
        <w:rPr>
          <w:rFonts w:ascii="仿宋_GB2312" w:hAnsi="仿宋" w:eastAsia="仿宋_GB2312" w:cs="仿宋"/>
          <w:bCs/>
          <w:color w:val="000000"/>
          <w:spacing w:val="20"/>
          <w:sz w:val="32"/>
          <w:szCs w:val="32"/>
        </w:rPr>
      </w:pPr>
      <w:r>
        <w:rPr>
          <w:rFonts w:hint="eastAsia" w:ascii="仿宋_GB2312" w:hAnsi="仿宋_GB2312" w:eastAsia="仿宋_GB2312" w:cs="仿宋_GB2312"/>
          <w:spacing w:val="40"/>
          <w:sz w:val="32"/>
          <w:szCs w:val="32"/>
          <w:lang w:eastAsia="zh-CN"/>
        </w:rPr>
        <w:t>签订合同日起</w:t>
      </w:r>
      <w:r>
        <w:rPr>
          <w:rFonts w:hint="eastAsia" w:ascii="仿宋_GB2312" w:hAnsi="仿宋_GB2312" w:eastAsia="仿宋_GB2312" w:cs="仿宋_GB2312"/>
          <w:spacing w:val="40"/>
          <w:sz w:val="32"/>
          <w:szCs w:val="32"/>
          <w:lang w:val="en-US" w:eastAsia="zh-CN"/>
        </w:rPr>
        <w:t>30天内完成</w:t>
      </w:r>
      <w:r>
        <w:rPr>
          <w:rFonts w:hint="eastAsia" w:ascii="仿宋_GB2312" w:hAnsi="仿宋_GB2312" w:eastAsia="仿宋_GB2312" w:cs="仿宋_GB2312"/>
          <w:spacing w:val="40"/>
          <w:sz w:val="32"/>
          <w:szCs w:val="32"/>
        </w:rPr>
        <w:t>。</w:t>
      </w:r>
    </w:p>
    <w:p>
      <w:pPr>
        <w:pStyle w:val="19"/>
        <w:spacing w:line="580" w:lineRule="exact"/>
        <w:ind w:firstLine="957" w:firstLineChars="266"/>
        <w:rPr>
          <w:rFonts w:hint="eastAsia" w:ascii="黑体" w:hAnsi="黑体" w:eastAsia="黑体" w:cs="仿宋"/>
          <w:bCs/>
          <w:color w:val="000000"/>
          <w:spacing w:val="20"/>
          <w:sz w:val="32"/>
          <w:szCs w:val="32"/>
        </w:rPr>
      </w:pPr>
    </w:p>
    <w:p>
      <w:pPr>
        <w:pStyle w:val="19"/>
        <w:spacing w:line="580" w:lineRule="exact"/>
        <w:ind w:firstLine="957" w:firstLineChars="266"/>
        <w:rPr>
          <w:rFonts w:hint="eastAsia" w:ascii="黑体" w:hAnsi="黑体" w:eastAsia="黑体" w:cs="仿宋"/>
          <w:bCs/>
          <w:color w:val="000000"/>
          <w:spacing w:val="20"/>
          <w:sz w:val="32"/>
          <w:szCs w:val="32"/>
        </w:rPr>
      </w:pPr>
    </w:p>
    <w:p>
      <w:pPr>
        <w:pStyle w:val="19"/>
        <w:spacing w:line="580" w:lineRule="exact"/>
        <w:ind w:firstLine="957" w:firstLineChars="266"/>
        <w:rPr>
          <w:rFonts w:hint="eastAsia"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七、采购内容</w:t>
      </w:r>
    </w:p>
    <w:p>
      <w:pPr>
        <w:ind w:firstLine="640" w:firstLineChars="200"/>
        <w:rPr>
          <w:rFonts w:ascii="仿宋_GB2312" w:eastAsia="仿宋_GB2312"/>
          <w:sz w:val="32"/>
          <w:szCs w:val="32"/>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3083"/>
        <w:gridCol w:w="1842"/>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7" w:type="dxa"/>
            <w:vMerge w:val="restart"/>
            <w:vAlign w:val="center"/>
          </w:tcPr>
          <w:p>
            <w:pPr>
              <w:spacing w:after="0"/>
              <w:jc w:val="center"/>
              <w:rPr>
                <w:rFonts w:ascii="仿宋_GB2312" w:eastAsia="仿宋_GB2312"/>
                <w:b/>
                <w:bCs/>
                <w:sz w:val="21"/>
                <w:szCs w:val="21"/>
              </w:rPr>
            </w:pPr>
            <w:r>
              <w:rPr>
                <w:rFonts w:hint="eastAsia" w:ascii="仿宋_GB2312" w:eastAsia="仿宋_GB2312"/>
                <w:b/>
                <w:bCs/>
                <w:sz w:val="21"/>
                <w:szCs w:val="21"/>
              </w:rPr>
              <w:t>序号</w:t>
            </w:r>
          </w:p>
        </w:tc>
        <w:tc>
          <w:tcPr>
            <w:tcW w:w="3083" w:type="dxa"/>
            <w:vMerge w:val="restart"/>
            <w:noWrap/>
            <w:vAlign w:val="center"/>
          </w:tcPr>
          <w:p>
            <w:pPr>
              <w:spacing w:after="0"/>
              <w:jc w:val="center"/>
              <w:rPr>
                <w:rFonts w:ascii="仿宋_GB2312" w:eastAsia="仿宋_GB2312"/>
                <w:b/>
                <w:bCs/>
                <w:sz w:val="21"/>
                <w:szCs w:val="21"/>
              </w:rPr>
            </w:pPr>
            <w:r>
              <w:rPr>
                <w:rFonts w:hint="eastAsia" w:ascii="仿宋_GB2312" w:eastAsia="仿宋_GB2312"/>
                <w:b/>
                <w:bCs/>
                <w:sz w:val="21"/>
                <w:szCs w:val="21"/>
              </w:rPr>
              <w:t>项目内容</w:t>
            </w:r>
          </w:p>
        </w:tc>
        <w:tc>
          <w:tcPr>
            <w:tcW w:w="1842" w:type="dxa"/>
            <w:vMerge w:val="restart"/>
            <w:vAlign w:val="center"/>
          </w:tcPr>
          <w:p>
            <w:pPr>
              <w:spacing w:after="0"/>
              <w:jc w:val="center"/>
              <w:rPr>
                <w:rFonts w:ascii="仿宋_GB2312" w:eastAsia="仿宋_GB2312"/>
                <w:b/>
                <w:bCs/>
                <w:sz w:val="21"/>
                <w:szCs w:val="21"/>
              </w:rPr>
            </w:pPr>
            <w:r>
              <w:rPr>
                <w:rFonts w:hint="eastAsia" w:ascii="仿宋_GB2312" w:eastAsia="仿宋_GB2312"/>
                <w:b/>
                <w:bCs/>
                <w:sz w:val="21"/>
                <w:szCs w:val="21"/>
              </w:rPr>
              <w:t>材料/规格</w:t>
            </w:r>
          </w:p>
        </w:tc>
        <w:tc>
          <w:tcPr>
            <w:tcW w:w="3170" w:type="dxa"/>
            <w:vMerge w:val="restart"/>
            <w:noWrap/>
            <w:vAlign w:val="center"/>
          </w:tcPr>
          <w:p>
            <w:pPr>
              <w:spacing w:after="0"/>
              <w:jc w:val="center"/>
              <w:rPr>
                <w:rFonts w:ascii="仿宋_GB2312" w:eastAsia="仿宋_GB2312"/>
                <w:b/>
                <w:bCs/>
                <w:sz w:val="21"/>
                <w:szCs w:val="21"/>
              </w:rPr>
            </w:pPr>
            <w:r>
              <w:rPr>
                <w:rFonts w:hint="eastAsia" w:ascii="仿宋_GB2312" w:eastAsia="仿宋_GB2312"/>
                <w:b/>
                <w:bCs/>
                <w:sz w:val="21"/>
                <w:szCs w:val="21"/>
              </w:rPr>
              <w:t>施工工艺及注意事项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27" w:type="dxa"/>
            <w:vMerge w:val="continue"/>
            <w:vAlign w:val="center"/>
          </w:tcPr>
          <w:p>
            <w:pPr>
              <w:spacing w:after="0"/>
              <w:jc w:val="center"/>
              <w:rPr>
                <w:rFonts w:ascii="仿宋_GB2312" w:eastAsia="仿宋_GB2312"/>
                <w:b/>
                <w:bCs/>
                <w:sz w:val="21"/>
                <w:szCs w:val="21"/>
              </w:rPr>
            </w:pPr>
          </w:p>
        </w:tc>
        <w:tc>
          <w:tcPr>
            <w:tcW w:w="3083" w:type="dxa"/>
            <w:vMerge w:val="continue"/>
            <w:vAlign w:val="center"/>
          </w:tcPr>
          <w:p>
            <w:pPr>
              <w:spacing w:after="0"/>
              <w:jc w:val="center"/>
              <w:rPr>
                <w:rFonts w:ascii="仿宋_GB2312" w:eastAsia="仿宋_GB2312"/>
                <w:b/>
                <w:bCs/>
                <w:sz w:val="21"/>
                <w:szCs w:val="21"/>
              </w:rPr>
            </w:pPr>
          </w:p>
        </w:tc>
        <w:tc>
          <w:tcPr>
            <w:tcW w:w="1842" w:type="dxa"/>
            <w:vMerge w:val="continue"/>
            <w:vAlign w:val="center"/>
          </w:tcPr>
          <w:p>
            <w:pPr>
              <w:spacing w:after="0"/>
              <w:jc w:val="center"/>
              <w:rPr>
                <w:rFonts w:ascii="仿宋_GB2312" w:eastAsia="仿宋_GB2312"/>
                <w:b/>
                <w:bCs/>
                <w:sz w:val="21"/>
                <w:szCs w:val="21"/>
              </w:rPr>
            </w:pPr>
          </w:p>
        </w:tc>
        <w:tc>
          <w:tcPr>
            <w:tcW w:w="3170" w:type="dxa"/>
            <w:vMerge w:val="continue"/>
            <w:vAlign w:val="center"/>
          </w:tcPr>
          <w:p>
            <w:pPr>
              <w:spacing w:after="0"/>
              <w:jc w:val="center"/>
              <w:rPr>
                <w:rFonts w:ascii="仿宋_GB2312" w:eastAsia="仿宋_GB2312"/>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7" w:type="dxa"/>
            <w:vAlign w:val="center"/>
          </w:tcPr>
          <w:p>
            <w:pPr>
              <w:spacing w:after="0"/>
              <w:jc w:val="center"/>
              <w:rPr>
                <w:rFonts w:ascii="仿宋_GB2312" w:eastAsia="仿宋_GB2312"/>
                <w:sz w:val="21"/>
                <w:szCs w:val="21"/>
              </w:rPr>
            </w:pPr>
            <w:r>
              <w:rPr>
                <w:rFonts w:hint="eastAsia" w:ascii="仿宋_GB2312" w:eastAsia="仿宋_GB2312"/>
                <w:sz w:val="21"/>
                <w:szCs w:val="21"/>
              </w:rPr>
              <w:t>1</w:t>
            </w:r>
          </w:p>
        </w:tc>
        <w:tc>
          <w:tcPr>
            <w:tcW w:w="3083" w:type="dxa"/>
            <w:vAlign w:val="center"/>
          </w:tcPr>
          <w:p>
            <w:pPr>
              <w:spacing w:after="0"/>
              <w:jc w:val="center"/>
              <w:rPr>
                <w:rFonts w:ascii="仿宋_GB2312" w:eastAsia="仿宋_GB2312"/>
                <w:sz w:val="21"/>
                <w:szCs w:val="21"/>
              </w:rPr>
            </w:pPr>
            <w:r>
              <w:rPr>
                <w:rFonts w:hint="eastAsia" w:ascii="仿宋_GB2312" w:eastAsia="仿宋_GB2312"/>
                <w:sz w:val="21"/>
                <w:szCs w:val="21"/>
              </w:rPr>
              <w:t>拆除原办公楼内自来水管</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将原来自来水管全部进行拆除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2</w:t>
            </w:r>
          </w:p>
        </w:tc>
        <w:tc>
          <w:tcPr>
            <w:tcW w:w="3083" w:type="dxa"/>
            <w:vAlign w:val="center"/>
          </w:tcPr>
          <w:p>
            <w:pPr>
              <w:spacing w:after="0"/>
              <w:jc w:val="center"/>
              <w:rPr>
                <w:rFonts w:ascii="仿宋_GB2312" w:eastAsia="仿宋_GB2312"/>
                <w:sz w:val="21"/>
                <w:szCs w:val="21"/>
              </w:rPr>
            </w:pPr>
            <w:r>
              <w:rPr>
                <w:rFonts w:hint="eastAsia" w:ascii="仿宋_GB2312" w:eastAsia="仿宋_GB2312"/>
                <w:sz w:val="21"/>
                <w:szCs w:val="21"/>
              </w:rPr>
              <w:t>将废旧水管及其他废材料转运到底楼</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将原办公楼每层楼拆除的旧水管及配件搬运至楼下；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7" w:type="dxa"/>
            <w:vAlign w:val="center"/>
          </w:tcPr>
          <w:p>
            <w:pPr>
              <w:spacing w:after="0"/>
              <w:jc w:val="center"/>
              <w:rPr>
                <w:rFonts w:ascii="仿宋_GB2312" w:eastAsia="仿宋_GB2312"/>
                <w:sz w:val="21"/>
                <w:szCs w:val="21"/>
              </w:rPr>
            </w:pPr>
            <w:r>
              <w:rPr>
                <w:rFonts w:hint="eastAsia" w:ascii="仿宋_GB2312" w:eastAsia="仿宋_GB2312"/>
                <w:sz w:val="21"/>
                <w:szCs w:val="21"/>
              </w:rPr>
              <w:t>3</w:t>
            </w:r>
          </w:p>
        </w:tc>
        <w:tc>
          <w:tcPr>
            <w:tcW w:w="3083" w:type="dxa"/>
            <w:vAlign w:val="center"/>
          </w:tcPr>
          <w:p>
            <w:pPr>
              <w:spacing w:after="0"/>
              <w:jc w:val="center"/>
              <w:rPr>
                <w:rFonts w:ascii="仿宋_GB2312" w:eastAsia="仿宋_GB2312"/>
                <w:sz w:val="21"/>
                <w:szCs w:val="21"/>
              </w:rPr>
            </w:pPr>
            <w:r>
              <w:rPr>
                <w:rFonts w:hint="eastAsia" w:ascii="仿宋_GB2312" w:eastAsia="仿宋_GB2312"/>
                <w:sz w:val="21"/>
                <w:szCs w:val="21"/>
              </w:rPr>
              <w:t>废旧水管及其他废材料外运处理</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将所用拆除后的所用材料外运，并进行处理；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4</w:t>
            </w:r>
          </w:p>
        </w:tc>
        <w:tc>
          <w:tcPr>
            <w:tcW w:w="3083" w:type="dxa"/>
            <w:vAlign w:val="center"/>
          </w:tcPr>
          <w:p>
            <w:pPr>
              <w:spacing w:after="0"/>
              <w:jc w:val="center"/>
              <w:rPr>
                <w:rFonts w:ascii="仿宋_GB2312" w:eastAsia="仿宋_GB2312"/>
                <w:sz w:val="21"/>
                <w:szCs w:val="21"/>
              </w:rPr>
            </w:pPr>
            <w:r>
              <w:rPr>
                <w:rFonts w:hint="eastAsia" w:ascii="仿宋_GB2312" w:eastAsia="仿宋_GB2312"/>
                <w:sz w:val="21"/>
                <w:szCs w:val="21"/>
              </w:rPr>
              <w:t>水管及其配件采购</w:t>
            </w:r>
          </w:p>
        </w:tc>
        <w:tc>
          <w:tcPr>
            <w:tcW w:w="1842" w:type="dxa"/>
            <w:vAlign w:val="center"/>
          </w:tcPr>
          <w:p>
            <w:pPr>
              <w:spacing w:after="0"/>
              <w:jc w:val="center"/>
              <w:rPr>
                <w:rFonts w:ascii="仿宋_GB2312" w:eastAsia="仿宋_GB2312"/>
                <w:sz w:val="21"/>
                <w:szCs w:val="21"/>
              </w:rPr>
            </w:pPr>
            <w:r>
              <w:rPr>
                <w:rFonts w:hint="eastAsia" w:ascii="仿宋_GB2312" w:eastAsia="仿宋_GB2312"/>
                <w:sz w:val="21"/>
                <w:szCs w:val="21"/>
              </w:rPr>
              <w:t>铁管：φ20、φ25、φ32、φ50及所需配件</w:t>
            </w: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按所需量进行采购材料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5</w:t>
            </w:r>
          </w:p>
        </w:tc>
        <w:tc>
          <w:tcPr>
            <w:tcW w:w="3083" w:type="dxa"/>
            <w:noWrap/>
            <w:vAlign w:val="center"/>
          </w:tcPr>
          <w:p>
            <w:pPr>
              <w:spacing w:after="0"/>
              <w:jc w:val="center"/>
              <w:rPr>
                <w:rFonts w:ascii="仿宋_GB2312" w:eastAsia="仿宋_GB2312"/>
                <w:sz w:val="21"/>
                <w:szCs w:val="21"/>
              </w:rPr>
            </w:pPr>
            <w:r>
              <w:rPr>
                <w:rFonts w:hint="eastAsia" w:ascii="仿宋_GB2312" w:eastAsia="仿宋_GB2312"/>
                <w:sz w:val="21"/>
                <w:szCs w:val="21"/>
              </w:rPr>
              <w:t>水管及其他材料集中管理费用</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现场材料管理费用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6</w:t>
            </w:r>
          </w:p>
        </w:tc>
        <w:tc>
          <w:tcPr>
            <w:tcW w:w="3083" w:type="dxa"/>
            <w:noWrap/>
            <w:vAlign w:val="center"/>
          </w:tcPr>
          <w:p>
            <w:pPr>
              <w:spacing w:after="0"/>
              <w:jc w:val="center"/>
              <w:rPr>
                <w:rFonts w:ascii="仿宋_GB2312" w:eastAsia="仿宋_GB2312"/>
                <w:sz w:val="21"/>
                <w:szCs w:val="21"/>
              </w:rPr>
            </w:pPr>
            <w:r>
              <w:rPr>
                <w:rFonts w:hint="eastAsia" w:ascii="仿宋_GB2312" w:eastAsia="仿宋_GB2312"/>
                <w:sz w:val="21"/>
                <w:szCs w:val="21"/>
              </w:rPr>
              <w:t>水管及其他材料转运人工费用</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将材料搬运至每一层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7</w:t>
            </w:r>
          </w:p>
        </w:tc>
        <w:tc>
          <w:tcPr>
            <w:tcW w:w="3083" w:type="dxa"/>
            <w:noWrap/>
            <w:vAlign w:val="center"/>
          </w:tcPr>
          <w:p>
            <w:pPr>
              <w:spacing w:after="0"/>
              <w:jc w:val="center"/>
              <w:rPr>
                <w:rFonts w:ascii="仿宋_GB2312" w:eastAsia="仿宋_GB2312"/>
                <w:sz w:val="21"/>
                <w:szCs w:val="21"/>
              </w:rPr>
            </w:pPr>
            <w:r>
              <w:rPr>
                <w:rFonts w:hint="eastAsia" w:ascii="仿宋_GB2312" w:eastAsia="仿宋_GB2312"/>
                <w:sz w:val="21"/>
                <w:szCs w:val="21"/>
              </w:rPr>
              <w:t>水管现场加工费用</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根据现场情况，加工铁管；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8</w:t>
            </w:r>
          </w:p>
        </w:tc>
        <w:tc>
          <w:tcPr>
            <w:tcW w:w="3083" w:type="dxa"/>
            <w:noWrap/>
            <w:vAlign w:val="center"/>
          </w:tcPr>
          <w:p>
            <w:pPr>
              <w:spacing w:after="0"/>
              <w:jc w:val="center"/>
              <w:rPr>
                <w:rFonts w:ascii="仿宋_GB2312" w:eastAsia="仿宋_GB2312"/>
                <w:sz w:val="21"/>
                <w:szCs w:val="21"/>
              </w:rPr>
            </w:pPr>
            <w:r>
              <w:rPr>
                <w:rFonts w:hint="eastAsia" w:ascii="仿宋_GB2312" w:eastAsia="仿宋_GB2312"/>
                <w:sz w:val="21"/>
                <w:szCs w:val="21"/>
              </w:rPr>
              <w:t>水管安装人工费用</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按图进行现场布管安装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9</w:t>
            </w:r>
          </w:p>
        </w:tc>
        <w:tc>
          <w:tcPr>
            <w:tcW w:w="3083" w:type="dxa"/>
            <w:noWrap/>
            <w:vAlign w:val="center"/>
          </w:tcPr>
          <w:p>
            <w:pPr>
              <w:spacing w:after="0"/>
              <w:jc w:val="center"/>
              <w:rPr>
                <w:rFonts w:ascii="仿宋_GB2312" w:eastAsia="仿宋_GB2312"/>
                <w:sz w:val="21"/>
                <w:szCs w:val="21"/>
              </w:rPr>
            </w:pPr>
            <w:r>
              <w:rPr>
                <w:rFonts w:hint="eastAsia" w:ascii="仿宋_GB2312" w:eastAsia="仿宋_GB2312"/>
                <w:sz w:val="21"/>
                <w:szCs w:val="21"/>
              </w:rPr>
              <w:t>墙面恢复费用</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10</w:t>
            </w:r>
          </w:p>
        </w:tc>
        <w:tc>
          <w:tcPr>
            <w:tcW w:w="3083" w:type="dxa"/>
            <w:noWrap/>
            <w:vAlign w:val="center"/>
          </w:tcPr>
          <w:p>
            <w:pPr>
              <w:spacing w:after="0"/>
              <w:jc w:val="center"/>
              <w:rPr>
                <w:rFonts w:ascii="仿宋_GB2312" w:eastAsia="仿宋_GB2312"/>
                <w:sz w:val="21"/>
                <w:szCs w:val="21"/>
              </w:rPr>
            </w:pPr>
            <w:r>
              <w:rPr>
                <w:rFonts w:hint="eastAsia" w:ascii="仿宋_GB2312" w:eastAsia="仿宋_GB2312"/>
                <w:sz w:val="21"/>
                <w:szCs w:val="21"/>
              </w:rPr>
              <w:t>施工过程建渣清理费用</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每天施工过后，需要对所施工区域进行卫生打扫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11</w:t>
            </w:r>
          </w:p>
        </w:tc>
        <w:tc>
          <w:tcPr>
            <w:tcW w:w="3083" w:type="dxa"/>
            <w:noWrap/>
            <w:vAlign w:val="center"/>
          </w:tcPr>
          <w:p>
            <w:pPr>
              <w:spacing w:after="0"/>
              <w:jc w:val="center"/>
              <w:rPr>
                <w:rFonts w:ascii="仿宋_GB2312" w:eastAsia="仿宋_GB2312"/>
                <w:sz w:val="21"/>
                <w:szCs w:val="21"/>
              </w:rPr>
            </w:pPr>
            <w:r>
              <w:rPr>
                <w:rFonts w:hint="eastAsia" w:ascii="仿宋_GB2312" w:eastAsia="仿宋_GB2312"/>
                <w:sz w:val="21"/>
                <w:szCs w:val="21"/>
              </w:rPr>
              <w:t>脚手架租赁费用</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施工过程中需要用到脚手架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7" w:type="dxa"/>
            <w:noWrap/>
            <w:vAlign w:val="center"/>
          </w:tcPr>
          <w:p>
            <w:pPr>
              <w:spacing w:after="0"/>
              <w:jc w:val="center"/>
              <w:rPr>
                <w:rFonts w:ascii="仿宋_GB2312" w:eastAsia="仿宋_GB2312"/>
                <w:sz w:val="21"/>
                <w:szCs w:val="21"/>
              </w:rPr>
            </w:pPr>
            <w:r>
              <w:rPr>
                <w:rFonts w:hint="eastAsia" w:ascii="仿宋_GB2312" w:eastAsia="仿宋_GB2312"/>
                <w:sz w:val="21"/>
                <w:szCs w:val="21"/>
              </w:rPr>
              <w:t>12</w:t>
            </w:r>
          </w:p>
        </w:tc>
        <w:tc>
          <w:tcPr>
            <w:tcW w:w="3083" w:type="dxa"/>
            <w:noWrap/>
            <w:vAlign w:val="center"/>
          </w:tcPr>
          <w:p>
            <w:pPr>
              <w:spacing w:after="0"/>
              <w:jc w:val="center"/>
              <w:rPr>
                <w:rFonts w:ascii="仿宋_GB2312" w:eastAsia="仿宋_GB2312"/>
                <w:sz w:val="21"/>
                <w:szCs w:val="21"/>
              </w:rPr>
            </w:pPr>
            <w:r>
              <w:rPr>
                <w:rFonts w:hint="eastAsia" w:ascii="仿宋_GB2312" w:eastAsia="仿宋_GB2312"/>
                <w:sz w:val="21"/>
                <w:szCs w:val="21"/>
              </w:rPr>
              <w:t>工程竣工清洁费用</w:t>
            </w:r>
          </w:p>
        </w:tc>
        <w:tc>
          <w:tcPr>
            <w:tcW w:w="1842" w:type="dxa"/>
            <w:vAlign w:val="center"/>
          </w:tcPr>
          <w:p>
            <w:pPr>
              <w:spacing w:after="0"/>
              <w:jc w:val="center"/>
              <w:rPr>
                <w:rFonts w:ascii="仿宋_GB2312" w:eastAsia="仿宋_GB2312"/>
                <w:sz w:val="21"/>
                <w:szCs w:val="21"/>
              </w:rPr>
            </w:pPr>
          </w:p>
        </w:tc>
        <w:tc>
          <w:tcPr>
            <w:tcW w:w="3170" w:type="dxa"/>
            <w:vAlign w:val="center"/>
          </w:tcPr>
          <w:p>
            <w:pPr>
              <w:spacing w:after="0"/>
              <w:jc w:val="center"/>
              <w:rPr>
                <w:rFonts w:ascii="仿宋_GB2312" w:eastAsia="仿宋_GB2312"/>
                <w:sz w:val="21"/>
                <w:szCs w:val="21"/>
              </w:rPr>
            </w:pPr>
            <w:r>
              <w:rPr>
                <w:rFonts w:hint="eastAsia" w:ascii="仿宋_GB2312" w:eastAsia="仿宋_GB2312"/>
                <w:sz w:val="21"/>
                <w:szCs w:val="21"/>
              </w:rPr>
              <w:t>全部竣工后需要对施工区域进行全面保洁</w:t>
            </w:r>
          </w:p>
        </w:tc>
      </w:tr>
    </w:tbl>
    <w:p>
      <w:pPr>
        <w:pStyle w:val="19"/>
        <w:spacing w:line="580" w:lineRule="exact"/>
        <w:ind w:firstLine="957" w:firstLineChars="266"/>
        <w:rPr>
          <w:rFonts w:hint="eastAsia" w:ascii="黑体" w:hAnsi="黑体" w:eastAsia="黑体" w:cs="仿宋"/>
          <w:bCs/>
          <w:color w:val="000000"/>
          <w:spacing w:val="20"/>
          <w:sz w:val="32"/>
          <w:szCs w:val="32"/>
        </w:rPr>
      </w:pPr>
    </w:p>
    <w:p>
      <w:pPr>
        <w:tabs>
          <w:tab w:val="left" w:pos="7665"/>
        </w:tabs>
        <w:spacing w:after="0" w:line="580" w:lineRule="exact"/>
        <w:ind w:firstLine="480"/>
        <w:jc w:val="both"/>
        <w:outlineLvl w:val="0"/>
        <w:rPr>
          <w:rFonts w:ascii="仿宋_GB2312" w:hAnsi="宋体" w:eastAsia="仿宋_GB2312" w:cs="宋体"/>
          <w:bCs/>
          <w:color w:val="000000"/>
          <w:spacing w:val="20"/>
          <w:sz w:val="32"/>
          <w:szCs w:val="32"/>
        </w:rPr>
      </w:pPr>
      <w:r>
        <w:rPr>
          <w:rFonts w:hint="eastAsia" w:ascii="仿宋_GB2312" w:hAnsi="宋体" w:eastAsia="仿宋_GB2312" w:cs="宋体"/>
          <w:b/>
          <w:bCs/>
          <w:color w:val="000000"/>
          <w:spacing w:val="20"/>
          <w:sz w:val="32"/>
          <w:szCs w:val="32"/>
        </w:rPr>
        <w:br w:type="page"/>
      </w:r>
      <w:r>
        <w:rPr>
          <w:rFonts w:hint="eastAsia" w:ascii="仿宋_GB2312" w:hAnsi="宋体" w:eastAsia="仿宋_GB2312" w:cs="宋体"/>
          <w:bCs/>
          <w:color w:val="000000"/>
          <w:spacing w:val="20"/>
          <w:sz w:val="32"/>
          <w:szCs w:val="32"/>
        </w:rPr>
        <w:t>附件2</w:t>
      </w:r>
    </w:p>
    <w:p>
      <w:pPr>
        <w:tabs>
          <w:tab w:val="left" w:pos="7665"/>
        </w:tabs>
        <w:spacing w:after="0" w:line="580" w:lineRule="exact"/>
        <w:ind w:firstLine="480"/>
        <w:jc w:val="both"/>
        <w:outlineLvl w:val="0"/>
        <w:rPr>
          <w:rFonts w:ascii="仿宋_GB2312" w:hAnsi="宋体" w:eastAsia="仿宋_GB2312" w:cs="宋体"/>
          <w:b/>
          <w:bCs/>
          <w:color w:val="000000"/>
          <w:spacing w:val="20"/>
          <w:sz w:val="32"/>
          <w:szCs w:val="32"/>
        </w:rPr>
      </w:pPr>
    </w:p>
    <w:p>
      <w:pPr>
        <w:tabs>
          <w:tab w:val="left" w:pos="7665"/>
        </w:tabs>
        <w:spacing w:after="0" w:line="580" w:lineRule="exact"/>
        <w:jc w:val="center"/>
        <w:outlineLvl w:val="0"/>
        <w:rPr>
          <w:rFonts w:ascii="方正小标宋简体" w:hAnsi="宋体" w:eastAsia="方正小标宋简体" w:cs="宋体"/>
          <w:bCs/>
          <w:color w:val="000000"/>
          <w:spacing w:val="20"/>
          <w:sz w:val="44"/>
          <w:szCs w:val="44"/>
        </w:rPr>
      </w:pPr>
      <w:r>
        <w:rPr>
          <w:rFonts w:hint="eastAsia" w:ascii="方正小标宋简体" w:hAnsi="宋体" w:eastAsia="方正小标宋简体" w:cs="宋体"/>
          <w:bCs/>
          <w:color w:val="000000"/>
          <w:spacing w:val="20"/>
          <w:sz w:val="44"/>
          <w:szCs w:val="44"/>
        </w:rPr>
        <w:t>响应文件格式</w:t>
      </w:r>
      <w:bookmarkEnd w:id="8"/>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eastAsia="仿宋_GB2312"/>
          <w:color w:val="000000"/>
          <w:spacing w:val="20"/>
          <w:sz w:val="32"/>
          <w:szCs w:val="32"/>
        </w:rPr>
        <w:t xml:space="preserve">   </w:t>
      </w:r>
      <w:r>
        <w:rPr>
          <w:rFonts w:hint="eastAsia" w:ascii="仿宋_GB2312" w:hAnsi="仿宋" w:eastAsia="仿宋_GB2312" w:cs="仿宋"/>
          <w:color w:val="000000"/>
          <w:spacing w:val="20"/>
          <w:sz w:val="32"/>
          <w:szCs w:val="32"/>
        </w:rPr>
        <w:t xml:space="preserve"> 一、本章所制响应文件格式，除格式中明确将该格式作为实质性要求的，一律不具有强制性，但是，供应商响应文件相关资料和本章所制格式不一致的，比选小组将在评分时以响应文件不规范予以扣分处理。</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    二、本章所制响应文件格式有关表格中的备注栏，由供应商根据自身响应情况作解释性说明，不作为必填项。</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三、本章所制响应文件格式中需要填写的相关内容事项，可能会与本采购项目无关，在不改变响应文件原义、不影响本项目采购需求的情况下，供应商可以不予填写，但应当注明。</w:t>
      </w: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center"/>
        <w:rPr>
          <w:rFonts w:ascii="方正小标宋简体" w:hAnsi="黑体" w:eastAsia="方正小标宋简体" w:cs="黑体"/>
          <w:color w:val="000000"/>
          <w:spacing w:val="20"/>
          <w:sz w:val="44"/>
          <w:szCs w:val="44"/>
        </w:rPr>
      </w:pPr>
    </w:p>
    <w:p>
      <w:pPr>
        <w:spacing w:after="0" w:line="580" w:lineRule="exact"/>
        <w:ind w:firstLine="720" w:firstLineChars="200"/>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一、法定代表人授权书</w:t>
      </w: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本授权声明：XXX（单位名称）,XXX（法定代表人姓名、职务）授权XXX</w:t>
      </w:r>
      <w:r>
        <w:rPr>
          <w:rFonts w:hint="eastAsia" w:ascii="仿宋_GB2312" w:hAnsi="仿宋" w:eastAsia="仿宋_GB2312" w:cs="仿宋"/>
          <w:color w:val="000000"/>
          <w:spacing w:val="20"/>
          <w:sz w:val="32"/>
          <w:szCs w:val="32"/>
          <w:u w:val="single"/>
        </w:rPr>
        <w:t xml:space="preserve">                   </w:t>
      </w:r>
      <w:r>
        <w:rPr>
          <w:rFonts w:hint="eastAsia" w:ascii="仿宋_GB2312" w:hAnsi="仿宋" w:eastAsia="仿宋_GB2312" w:cs="仿宋"/>
          <w:color w:val="000000"/>
          <w:spacing w:val="20"/>
          <w:sz w:val="32"/>
          <w:szCs w:val="32"/>
        </w:rPr>
        <w:t>（被授权人姓名、职务）为我方参加XXX项目比选的合法代表，以我方名义全权处理该项目有关比选、报价、签订合同以及执行合同等一切事宜。</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特此声明。</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法定代表人（签字或盖章）：XXX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职    务：XXX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被授权人签字：XXX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职    务：XXX</w:t>
      </w:r>
    </w:p>
    <w:p>
      <w:pPr>
        <w:spacing w:after="0" w:line="580" w:lineRule="exact"/>
        <w:ind w:firstLine="720" w:firstLineChars="200"/>
        <w:jc w:val="both"/>
        <w:rPr>
          <w:rFonts w:ascii="仿宋_GB2312" w:hAnsi="黑体" w:eastAsia="仿宋_GB2312" w:cs="黑体"/>
          <w:b/>
          <w:bCs/>
          <w:color w:val="000000"/>
          <w:spacing w:val="20"/>
          <w:sz w:val="32"/>
          <w:szCs w:val="32"/>
        </w:rPr>
      </w:pPr>
      <w:r>
        <w:rPr>
          <w:rFonts w:hint="eastAsia" w:ascii="仿宋_GB2312" w:hAnsi="仿宋" w:eastAsia="仿宋_GB2312" w:cs="仿宋"/>
          <w:color w:val="000000"/>
          <w:spacing w:val="20"/>
          <w:sz w:val="32"/>
          <w:szCs w:val="32"/>
        </w:rPr>
        <w:t>日    期：XXX年XXX月XXX日</w:t>
      </w:r>
    </w:p>
    <w:p>
      <w:pPr>
        <w:spacing w:after="0" w:line="580" w:lineRule="exact"/>
        <w:ind w:firstLine="720" w:firstLineChars="200"/>
        <w:jc w:val="both"/>
        <w:rPr>
          <w:rFonts w:ascii="黑体" w:hAnsi="黑体" w:eastAsia="黑体" w:cs="黑体"/>
          <w:bCs/>
          <w:color w:val="000000"/>
          <w:spacing w:val="20"/>
          <w:sz w:val="32"/>
          <w:szCs w:val="32"/>
        </w:rPr>
      </w:pPr>
      <w:r>
        <w:rPr>
          <w:rFonts w:hint="eastAsia" w:ascii="仿宋_GB2312" w:hAnsi="黑体" w:eastAsia="仿宋_GB2312" w:cs="黑体"/>
          <w:b/>
          <w:bCs/>
          <w:color w:val="000000"/>
          <w:spacing w:val="20"/>
          <w:sz w:val="32"/>
          <w:szCs w:val="32"/>
        </w:rPr>
        <w:br w:type="page"/>
      </w:r>
      <w:r>
        <w:rPr>
          <w:rFonts w:hint="eastAsia" w:ascii="黑体" w:hAnsi="黑体" w:eastAsia="黑体" w:cs="黑体"/>
          <w:bCs/>
          <w:color w:val="000000"/>
          <w:spacing w:val="20"/>
          <w:sz w:val="32"/>
          <w:szCs w:val="32"/>
        </w:rPr>
        <w:t>二、供应商基本情况表</w:t>
      </w:r>
    </w:p>
    <w:p>
      <w:pPr>
        <w:spacing w:after="0" w:line="580" w:lineRule="exact"/>
        <w:jc w:val="both"/>
        <w:rPr>
          <w:rFonts w:ascii="仿宋_GB2312" w:hAnsi="仿宋" w:eastAsia="仿宋_GB2312" w:cs="仿宋"/>
          <w:b/>
          <w:bCs/>
          <w:color w:val="000000"/>
          <w:spacing w:val="20"/>
          <w:sz w:val="32"/>
          <w:szCs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供应商名称</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注册地址</w:t>
            </w:r>
          </w:p>
        </w:tc>
        <w:tc>
          <w:tcPr>
            <w:tcW w:w="4680" w:type="dxa"/>
            <w:gridSpan w:val="6"/>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邮政编码</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联系方式</w:t>
            </w:r>
          </w:p>
        </w:tc>
        <w:tc>
          <w:tcPr>
            <w:tcW w:w="108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联系人</w:t>
            </w:r>
          </w:p>
        </w:tc>
        <w:tc>
          <w:tcPr>
            <w:tcW w:w="3600" w:type="dxa"/>
            <w:gridSpan w:val="5"/>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after="0"/>
              <w:jc w:val="both"/>
              <w:rPr>
                <w:rFonts w:ascii="仿宋_GB2312" w:hAnsi="仿宋" w:eastAsia="仿宋_GB2312" w:cs="仿宋"/>
                <w:bCs/>
                <w:color w:val="000000"/>
                <w:spacing w:val="20"/>
                <w:sz w:val="24"/>
                <w:szCs w:val="24"/>
              </w:rPr>
            </w:pPr>
          </w:p>
        </w:tc>
        <w:tc>
          <w:tcPr>
            <w:tcW w:w="108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传真</w:t>
            </w:r>
          </w:p>
        </w:tc>
        <w:tc>
          <w:tcPr>
            <w:tcW w:w="3600" w:type="dxa"/>
            <w:gridSpan w:val="5"/>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网址</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组织结构</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法定代表人</w:t>
            </w:r>
          </w:p>
        </w:tc>
        <w:tc>
          <w:tcPr>
            <w:tcW w:w="1260" w:type="dxa"/>
            <w:gridSpan w:val="2"/>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姓名</w:t>
            </w:r>
          </w:p>
        </w:tc>
        <w:tc>
          <w:tcPr>
            <w:tcW w:w="1260" w:type="dxa"/>
            <w:vAlign w:val="center"/>
          </w:tcPr>
          <w:p>
            <w:pPr>
              <w:spacing w:after="0"/>
              <w:jc w:val="both"/>
              <w:rPr>
                <w:rFonts w:ascii="仿宋_GB2312" w:hAnsi="仿宋" w:eastAsia="仿宋_GB2312" w:cs="仿宋"/>
                <w:bCs/>
                <w:color w:val="000000"/>
                <w:spacing w:val="20"/>
                <w:sz w:val="24"/>
                <w:szCs w:val="24"/>
              </w:rPr>
            </w:pPr>
          </w:p>
        </w:tc>
        <w:tc>
          <w:tcPr>
            <w:tcW w:w="126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技术职称</w:t>
            </w:r>
          </w:p>
        </w:tc>
        <w:tc>
          <w:tcPr>
            <w:tcW w:w="1260" w:type="dxa"/>
            <w:gridSpan w:val="3"/>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260" w:type="dxa"/>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技术负责人</w:t>
            </w:r>
          </w:p>
        </w:tc>
        <w:tc>
          <w:tcPr>
            <w:tcW w:w="1260" w:type="dxa"/>
            <w:gridSpan w:val="2"/>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姓名</w:t>
            </w:r>
          </w:p>
        </w:tc>
        <w:tc>
          <w:tcPr>
            <w:tcW w:w="1260" w:type="dxa"/>
            <w:vAlign w:val="center"/>
          </w:tcPr>
          <w:p>
            <w:pPr>
              <w:spacing w:after="0"/>
              <w:jc w:val="both"/>
              <w:rPr>
                <w:rFonts w:ascii="仿宋_GB2312" w:hAnsi="仿宋" w:eastAsia="仿宋_GB2312" w:cs="仿宋"/>
                <w:bCs/>
                <w:color w:val="000000"/>
                <w:spacing w:val="20"/>
                <w:sz w:val="24"/>
                <w:szCs w:val="24"/>
              </w:rPr>
            </w:pPr>
          </w:p>
        </w:tc>
        <w:tc>
          <w:tcPr>
            <w:tcW w:w="126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技术职称</w:t>
            </w:r>
          </w:p>
        </w:tc>
        <w:tc>
          <w:tcPr>
            <w:tcW w:w="1260" w:type="dxa"/>
            <w:gridSpan w:val="3"/>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260" w:type="dxa"/>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成立时间</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5040" w:type="dxa"/>
            <w:gridSpan w:val="8"/>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企业资质等级</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restart"/>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其中</w:t>
            </w: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项目经理</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营业执照</w:t>
            </w:r>
            <w:r>
              <w:rPr>
                <w:rFonts w:hint="eastAsia" w:ascii="仿宋_GB2312" w:hAnsi="仿宋" w:eastAsia="仿宋_GB2312" w:cs="仿宋"/>
                <w:spacing w:val="20"/>
                <w:sz w:val="24"/>
                <w:szCs w:val="24"/>
              </w:rPr>
              <w:t>号</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高级职称人员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注册资金</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中级职称人员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开户银行</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初级职称人员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账号</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技工</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经营范围</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备注</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bl>
    <w:p>
      <w:pPr>
        <w:spacing w:after="0" w:line="580" w:lineRule="exact"/>
        <w:ind w:firstLine="360" w:firstLineChars="1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360" w:firstLineChars="1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360" w:firstLineChars="1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日  期：XXX年XXX月XXX日</w:t>
      </w:r>
    </w:p>
    <w:p>
      <w:pPr>
        <w:spacing w:after="0" w:line="580" w:lineRule="exact"/>
        <w:ind w:firstLine="720" w:firstLineChars="200"/>
        <w:jc w:val="both"/>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三、承诺函</w:t>
      </w:r>
    </w:p>
    <w:p>
      <w:pPr>
        <w:spacing w:after="0" w:line="580" w:lineRule="exact"/>
        <w:ind w:firstLine="720" w:firstLineChars="200"/>
        <w:jc w:val="both"/>
        <w:rPr>
          <w:rFonts w:ascii="仿宋_GB2312" w:hAnsi="宋体"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我公司作为本次采购项目的供应商，根据询价文件要求，现郑重承诺如下：</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一、具备《中华人民共和国政府采购法》第二十二条第一款和本项目规定的条件：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（一）具有独立承担民事责任的能力；</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（二）具有良好的商业信誉和健全的财务会计制度；</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（三）具有履行合同所必需的设备和专业技术能力；</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（四）有依法缴纳税收和社会保障资金的良好记录；</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（五）参加政府采购活动前三年内，在经营活动中没有重大违法记录；</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（六）法律、行政法规规定的其他条件；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（七）根据采购项目提出的特殊条件。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三、在参加本次采购活动中，不存在与单位负责人为同一人或者存在直接控股、管理关系的其他供应商参与同一合同项下的政府采购活动的行为。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四、在参加本次采购活动中，不存在和其他供应商在同一合同项下的采购项目中，同时委托同一个自然人、同一家庭的人员、同一单位的人员作为代理人的行为。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五、如果有《四川省政府采购当事人诚信管理办法》（川财采[2015]33号）规定的记入诚信档案的失信行为，将在响应文件中全面如实反映。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六、响应文件中提供的任何资料和技术、服务、商务等响应承诺情况都是真实的、有效的、合法的。</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七、如本项目比选过程中需要提供样品，则我公司提供的样品即为成交后将要提供的成交产品，我公司对提供样品的性能和质量负责，因样品存在缺陷或者不符合比选文件要求导致未能成交的，我公司愿意承担相应不利后果。</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本公司对上述承诺的内容事项真实性负责。如经</w:t>
      </w:r>
      <w:r>
        <w:rPr>
          <w:rFonts w:hint="eastAsia" w:ascii="仿宋_GB2312" w:hAnsi="仿宋" w:eastAsia="仿宋_GB2312" w:cs="仿宋"/>
          <w:spacing w:val="20"/>
          <w:sz w:val="32"/>
          <w:szCs w:val="32"/>
        </w:rPr>
        <w:t>查实上述承诺的内容事项存在虚假，我公司愿意接受以提供虚假材料谋取成交的法</w:t>
      </w:r>
      <w:r>
        <w:rPr>
          <w:rFonts w:hint="eastAsia" w:ascii="仿宋_GB2312" w:hAnsi="仿宋" w:eastAsia="仿宋_GB2312" w:cs="仿宋"/>
          <w:color w:val="000000"/>
          <w:spacing w:val="20"/>
          <w:sz w:val="32"/>
          <w:szCs w:val="32"/>
        </w:rPr>
        <w:t>律责任。</w:t>
      </w:r>
    </w:p>
    <w:p>
      <w:pPr>
        <w:spacing w:after="0" w:line="580" w:lineRule="exact"/>
        <w:jc w:val="both"/>
        <w:rPr>
          <w:rFonts w:ascii="仿宋_GB2312" w:hAnsi="仿宋" w:eastAsia="仿宋_GB2312" w:cs="仿宋"/>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法定代表人签字或者加盖个人私章：XXXX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供应商名称：XXXX（盖章）</w:t>
      </w:r>
    </w:p>
    <w:p>
      <w:pPr>
        <w:spacing w:after="0" w:line="580" w:lineRule="exact"/>
        <w:ind w:firstLine="720" w:firstLineChars="200"/>
        <w:jc w:val="both"/>
        <w:rPr>
          <w:rFonts w:ascii="仿宋_GB2312" w:hAnsi="仿宋" w:eastAsia="仿宋_GB2312" w:cs="仿宋"/>
          <w:bCs/>
          <w:color w:val="000000"/>
          <w:spacing w:val="20"/>
          <w:sz w:val="32"/>
          <w:szCs w:val="32"/>
        </w:rPr>
      </w:pPr>
      <w:r>
        <w:rPr>
          <w:rFonts w:hint="eastAsia" w:ascii="仿宋_GB2312" w:hAnsi="仿宋" w:eastAsia="仿宋_GB2312" w:cs="仿宋"/>
          <w:color w:val="000000"/>
          <w:spacing w:val="20"/>
          <w:sz w:val="32"/>
          <w:szCs w:val="32"/>
        </w:rPr>
        <w:t>日    期：XXX年XXX月XXX日</w:t>
      </w:r>
    </w:p>
    <w:p>
      <w:pPr>
        <w:spacing w:after="0" w:line="580" w:lineRule="exact"/>
        <w:jc w:val="both"/>
        <w:rPr>
          <w:rFonts w:ascii="仿宋_GB2312" w:eastAsia="仿宋_GB2312"/>
          <w:b/>
          <w:color w:val="000000"/>
          <w:spacing w:val="20"/>
          <w:sz w:val="32"/>
          <w:szCs w:val="32"/>
        </w:rPr>
      </w:pPr>
    </w:p>
    <w:p>
      <w:pPr>
        <w:spacing w:after="0" w:line="580" w:lineRule="exact"/>
        <w:ind w:firstLine="720" w:firstLineChars="200"/>
        <w:jc w:val="both"/>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四、报价函</w:t>
      </w:r>
    </w:p>
    <w:p>
      <w:pPr>
        <w:spacing w:after="0" w:line="580" w:lineRule="exact"/>
        <w:jc w:val="both"/>
        <w:rPr>
          <w:rFonts w:ascii="仿宋_GB2312" w:hAnsi="宋体" w:eastAsia="仿宋_GB2312"/>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1.我方全面研究了“XXXXXX”项目比选文件，决定参加贵单位组织的本项目比选采购。</w:t>
      </w:r>
    </w:p>
    <w:p>
      <w:pPr>
        <w:spacing w:after="0" w:line="580" w:lineRule="exact"/>
        <w:ind w:left="376" w:leftChars="171" w:firstLine="180" w:firstLineChars="5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2.我方自愿按照比选文件规定的各项要求向采购人提供所需服务，愿意以人民币（大写）为报价</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 3.一旦我方成交，我方将严格履行政府采购合同规定的责任和义务。</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4.我方同意本比选文件依据《四川省政府采购当事人诚信管理办法》（川财采〔2015〕33号文件）对我方可能存在的失信行为进行惩戒。</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5.我方为本项目提交的响应文件正本1份，副本2份，用于必须报价。</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6.我方愿意提供贵单位可能另外要求的，与比选报价有关的文件资料，并保证我方已提供和将要提供的文件资料是真实、准确的。</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7.本次比选，我方递交的响应文件有效期为比选文件规定起算之日起XX天。</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法定代表人或授权代表（签字或盖章）：XXX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通讯地址：XXX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邮政编码：XXX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联系电话：XXX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传    真：XXX</w:t>
      </w:r>
    </w:p>
    <w:p>
      <w:pPr>
        <w:spacing w:after="0" w:line="580" w:lineRule="exact"/>
        <w:ind w:firstLine="705" w:firstLineChars="196"/>
        <w:jc w:val="both"/>
        <w:rPr>
          <w:rFonts w:ascii="仿宋_GB2312" w:hAnsi="仿宋" w:eastAsia="仿宋_GB2312" w:cs="仿宋"/>
          <w:color w:val="000000"/>
          <w:spacing w:val="20"/>
          <w:sz w:val="32"/>
          <w:szCs w:val="32"/>
        </w:rPr>
        <w:sectPr>
          <w:footerReference r:id="rId7" w:type="first"/>
          <w:headerReference r:id="rId5" w:type="default"/>
          <w:footerReference r:id="rId6" w:type="default"/>
          <w:pgSz w:w="13607" w:h="16840"/>
          <w:pgMar w:top="1440" w:right="1800" w:bottom="1440" w:left="1800" w:header="851" w:footer="1587" w:gutter="0"/>
          <w:pgNumType w:start="1"/>
          <w:cols w:space="720" w:num="1"/>
          <w:titlePg/>
          <w:docGrid w:type="linesAndChars" w:linePitch="312" w:charSpace="0"/>
        </w:sectPr>
      </w:pPr>
      <w:r>
        <w:rPr>
          <w:rFonts w:hint="eastAsia" w:ascii="仿宋_GB2312" w:hAnsi="仿宋" w:eastAsia="仿宋_GB2312" w:cs="仿宋"/>
          <w:color w:val="000000"/>
          <w:spacing w:val="20"/>
          <w:sz w:val="32"/>
          <w:szCs w:val="32"/>
        </w:rPr>
        <w:t>日    期：XXX年XXX月XXX日</w:t>
      </w: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五、中小企业声明函（实质性要求）</w:t>
      </w:r>
    </w:p>
    <w:p>
      <w:pPr>
        <w:pStyle w:val="21"/>
        <w:spacing w:before="0" w:after="0" w:line="580" w:lineRule="exact"/>
        <w:outlineLvl w:val="9"/>
        <w:rPr>
          <w:rFonts w:ascii="仿宋_GB2312" w:eastAsia="仿宋_GB2312"/>
          <w:spacing w:val="20"/>
          <w:sz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ˎ̥" w:eastAsia="仿宋_GB2312" w:cs="宋体"/>
          <w:color w:val="000000"/>
          <w:spacing w:val="20"/>
          <w:sz w:val="32"/>
          <w:szCs w:val="32"/>
        </w:rPr>
        <w:t>　　</w:t>
      </w:r>
      <w:r>
        <w:rPr>
          <w:rFonts w:hint="eastAsia" w:ascii="仿宋_GB2312" w:hAnsi="仿宋" w:eastAsia="仿宋_GB2312" w:cs="仿宋"/>
          <w:color w:val="000000"/>
          <w:spacing w:val="20"/>
          <w:sz w:val="32"/>
          <w:szCs w:val="32"/>
        </w:rPr>
        <w:t>本公司郑重声明，根据《政府采购促进中小企业发展暂行办法》（财库[2011]181号）的规定，本公司为XXX（请填写：中型、小型、微型）企业。即，本公司同时满足以下条件：</w:t>
      </w:r>
    </w:p>
    <w:p>
      <w:pPr>
        <w:spacing w:after="0" w:line="580" w:lineRule="exact"/>
        <w:ind w:firstLine="48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1.根据《工业和信息化部、国家统计局、国家发展和改革委员会、财政部关于印发中小企业划型标准规定的通知》（工信部联企业[2011]300号）规定的划分标准，本公司属于XXX行业，从业人员XXX人，营业收入XXX万元，资产总额XXX万元，本公司为XXX（请填写：中型、小型、微型）企业。</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2.本公司参加XXX单位的XXX项目采购活动提供本企业制造的货物，由本企业承担工程、提供服务，或者提供其他XXX（请填写：中型、小型、微型）企业制造的货物。本条所称货物不包括使用大型企业注册商标的货物。</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本公司对上述声明的真实性负责。如有虚假，将依法承担相应责任。</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日期：XXXX</w:t>
      </w:r>
    </w:p>
    <w:p>
      <w:pPr>
        <w:spacing w:after="0" w:line="580" w:lineRule="exact"/>
        <w:ind w:firstLine="723" w:firstLineChars="200"/>
        <w:jc w:val="both"/>
        <w:rPr>
          <w:rFonts w:ascii="黑体" w:hAnsi="黑体" w:eastAsia="黑体" w:cs="黑体"/>
          <w:bCs/>
          <w:color w:val="000000"/>
          <w:spacing w:val="20"/>
          <w:sz w:val="32"/>
          <w:szCs w:val="32"/>
        </w:rPr>
      </w:pPr>
      <w:r>
        <w:rPr>
          <w:rFonts w:hint="eastAsia" w:ascii="仿宋_GB2312" w:hAnsi="黑体" w:eastAsia="仿宋_GB2312" w:cs="黑体"/>
          <w:b/>
          <w:spacing w:val="20"/>
          <w:sz w:val="32"/>
          <w:szCs w:val="32"/>
        </w:rPr>
        <w:br w:type="page"/>
      </w:r>
      <w:r>
        <w:rPr>
          <w:rFonts w:hint="eastAsia" w:ascii="黑体" w:hAnsi="黑体" w:eastAsia="黑体" w:cs="黑体"/>
          <w:spacing w:val="20"/>
          <w:sz w:val="32"/>
          <w:szCs w:val="32"/>
        </w:rPr>
        <w:t>六、残疾人福利性单位声明函</w:t>
      </w:r>
      <w:r>
        <w:rPr>
          <w:rFonts w:hint="eastAsia" w:ascii="黑体" w:hAnsi="黑体" w:eastAsia="黑体" w:cs="黑体"/>
          <w:bCs/>
          <w:color w:val="000000"/>
          <w:spacing w:val="20"/>
          <w:sz w:val="32"/>
          <w:szCs w:val="32"/>
        </w:rPr>
        <w:t>（实质性要求）</w:t>
      </w:r>
    </w:p>
    <w:p>
      <w:pPr>
        <w:spacing w:after="0" w:line="580" w:lineRule="exact"/>
        <w:jc w:val="both"/>
        <w:rPr>
          <w:rFonts w:ascii="仿宋_GB2312" w:hAnsi="黑体" w:eastAsia="仿宋_GB2312" w:cs="黑体"/>
          <w:b/>
          <w:spacing w:val="20"/>
          <w:sz w:val="32"/>
          <w:szCs w:val="32"/>
        </w:rPr>
      </w:pPr>
    </w:p>
    <w:p>
      <w:pPr>
        <w:spacing w:after="0" w:line="580" w:lineRule="exact"/>
        <w:jc w:val="both"/>
        <w:rPr>
          <w:rFonts w:ascii="仿宋_GB2312" w:eastAsia="仿宋_GB2312"/>
          <w:b/>
          <w:spacing w:val="20"/>
          <w:sz w:val="32"/>
          <w:szCs w:val="32"/>
        </w:rPr>
      </w:pP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本单位对上述声明的真实性负责。如有虚假，将依法承担相应责任。</w:t>
      </w:r>
    </w:p>
    <w:p>
      <w:pPr>
        <w:spacing w:after="0" w:line="580" w:lineRule="exact"/>
        <w:jc w:val="both"/>
        <w:rPr>
          <w:rFonts w:ascii="仿宋_GB2312" w:hAnsi="仿宋" w:eastAsia="仿宋_GB2312" w:cs="仿宋"/>
          <w:color w:val="339966"/>
          <w:spacing w:val="20"/>
          <w:sz w:val="32"/>
          <w:szCs w:val="32"/>
        </w:rPr>
      </w:pPr>
    </w:p>
    <w:p>
      <w:pPr>
        <w:spacing w:after="0" w:line="580" w:lineRule="exact"/>
        <w:jc w:val="both"/>
        <w:rPr>
          <w:rFonts w:ascii="仿宋_GB2312" w:hAnsi="仿宋" w:eastAsia="仿宋_GB2312" w:cs="仿宋"/>
          <w:color w:val="339966"/>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color w:val="339966"/>
          <w:spacing w:val="20"/>
          <w:sz w:val="32"/>
          <w:szCs w:val="32"/>
        </w:rPr>
        <w:t>　</w:t>
      </w:r>
      <w:r>
        <w:rPr>
          <w:rFonts w:hint="eastAsia" w:ascii="仿宋_GB2312" w:hAnsi="仿宋" w:eastAsia="仿宋_GB2312" w:cs="仿宋"/>
          <w:spacing w:val="20"/>
          <w:sz w:val="32"/>
          <w:szCs w:val="32"/>
        </w:rPr>
        <w:t>　</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单位名称：XXXX（盖单位公章）</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法定代表人或授权代表（签字）：XXXX</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日期：XXXX</w:t>
      </w:r>
    </w:p>
    <w:p>
      <w:pPr>
        <w:spacing w:after="0" w:line="580" w:lineRule="exact"/>
        <w:jc w:val="both"/>
        <w:rPr>
          <w:rFonts w:ascii="仿宋_GB2312" w:hAnsi="宋体" w:eastAsia="仿宋_GB2312"/>
          <w:b/>
          <w:bCs/>
          <w:color w:val="000000"/>
          <w:spacing w:val="20"/>
          <w:sz w:val="32"/>
          <w:szCs w:val="32"/>
        </w:rPr>
        <w:sectPr>
          <w:footerReference r:id="rId8" w:type="default"/>
          <w:pgSz w:w="13551" w:h="16840"/>
          <w:pgMar w:top="1440" w:right="3118" w:bottom="1440" w:left="1474" w:header="851" w:footer="1417" w:gutter="0"/>
          <w:cols w:space="720" w:num="1"/>
          <w:docGrid w:linePitch="312" w:charSpace="0"/>
        </w:sectPr>
      </w:pP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七、技术、服务要求应答表（实质性要求）</w:t>
      </w:r>
    </w:p>
    <w:p>
      <w:pPr>
        <w:spacing w:after="0" w:line="580" w:lineRule="exact"/>
        <w:jc w:val="both"/>
        <w:rPr>
          <w:rFonts w:ascii="仿宋_GB2312" w:hAnsi="黑体" w:eastAsia="仿宋_GB2312" w:cs="黑体"/>
          <w:b/>
          <w:bCs/>
          <w:color w:val="000000"/>
          <w:spacing w:val="20"/>
          <w:sz w:val="32"/>
          <w:szCs w:val="32"/>
        </w:rPr>
      </w:pPr>
    </w:p>
    <w:p>
      <w:pPr>
        <w:pStyle w:val="7"/>
        <w:pBdr>
          <w:bottom w:val="none" w:color="auto" w:sz="0" w:space="0"/>
        </w:pBdr>
        <w:tabs>
          <w:tab w:val="clear" w:pos="4153"/>
          <w:tab w:val="clear" w:pos="8306"/>
        </w:tabs>
        <w:snapToGrid/>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项目名称：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14"/>
        <w:gridCol w:w="2551"/>
        <w:gridCol w:w="180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采购文件条款号</w:t>
            </w: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采购文件的要求</w:t>
            </w: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响应文件的应答</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bl>
    <w:p>
      <w:pPr>
        <w:pStyle w:val="7"/>
        <w:pBdr>
          <w:bottom w:val="none" w:color="auto" w:sz="0" w:space="0"/>
        </w:pBdr>
        <w:tabs>
          <w:tab w:val="clear" w:pos="4153"/>
          <w:tab w:val="clear" w:pos="8306"/>
        </w:tabs>
        <w:snapToGrid/>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注：①“响应文件的应答”项下应填写具体的响应内容并与第五章项下的内容逐项对应。供应商必须据实填写，不得虚假响应。虚假响应的，其响应文件无效并按规定追究其相关责任。</w:t>
      </w:r>
    </w:p>
    <w:p>
      <w:pPr>
        <w:pStyle w:val="7"/>
        <w:pBdr>
          <w:bottom w:val="none" w:color="auto" w:sz="0" w:space="0"/>
        </w:pBdr>
        <w:tabs>
          <w:tab w:val="clear" w:pos="4153"/>
          <w:tab w:val="clear" w:pos="8306"/>
        </w:tabs>
        <w:snapToGrid/>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②“偏离情况”项下应按下列规定填写：优于的，填写“正偏离”；符合的，填写“无偏离”；低于的，填写“负偏离”。</w:t>
      </w:r>
    </w:p>
    <w:p>
      <w:pPr>
        <w:pStyle w:val="7"/>
        <w:pBdr>
          <w:bottom w:val="none" w:color="auto" w:sz="0" w:space="0"/>
        </w:pBdr>
        <w:tabs>
          <w:tab w:val="clear" w:pos="4153"/>
          <w:tab w:val="clear" w:pos="8306"/>
        </w:tabs>
        <w:snapToGrid/>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③响应人需要说明的内容若需特殊表达，应先在本表中进行相应说明，再另页应答，否则响应无效。</w:t>
      </w:r>
    </w:p>
    <w:p>
      <w:pPr>
        <w:pStyle w:val="7"/>
        <w:pBdr>
          <w:bottom w:val="none" w:color="auto" w:sz="0" w:space="0"/>
        </w:pBdr>
        <w:tabs>
          <w:tab w:val="clear" w:pos="4153"/>
          <w:tab w:val="clear" w:pos="8306"/>
        </w:tabs>
        <w:snapToGrid/>
        <w:spacing w:after="0" w:line="580" w:lineRule="exact"/>
        <w:jc w:val="both"/>
        <w:rPr>
          <w:rFonts w:ascii="仿宋_GB2312" w:hAnsi="宋体" w:eastAsia="仿宋_GB2312"/>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20" w:firstLineChars="2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810" w:firstLineChars="225"/>
        <w:jc w:val="both"/>
        <w:rPr>
          <w:rFonts w:ascii="仿宋_GB2312" w:hAnsi="仿宋" w:eastAsia="仿宋_GB2312" w:cs="仿宋"/>
          <w:color w:val="000000"/>
          <w:spacing w:val="20"/>
          <w:sz w:val="32"/>
          <w:szCs w:val="32"/>
        </w:rPr>
      </w:pPr>
      <w:r>
        <w:rPr>
          <w:rFonts w:hint="eastAsia" w:ascii="仿宋_GB2312" w:hAnsi="仿宋" w:eastAsia="仿宋_GB2312" w:cs="仿宋"/>
          <w:bCs/>
          <w:color w:val="000000"/>
          <w:spacing w:val="20"/>
          <w:sz w:val="32"/>
          <w:szCs w:val="32"/>
        </w:rPr>
        <w:t>日  期</w:t>
      </w:r>
      <w:r>
        <w:rPr>
          <w:rFonts w:hint="eastAsia" w:ascii="仿宋_GB2312" w:hAnsi="仿宋" w:eastAsia="仿宋_GB2312" w:cs="仿宋"/>
          <w:color w:val="000000"/>
          <w:spacing w:val="20"/>
          <w:sz w:val="32"/>
          <w:szCs w:val="32"/>
        </w:rPr>
        <w:t>：</w:t>
      </w:r>
      <w:r>
        <w:rPr>
          <w:rFonts w:hint="eastAsia" w:ascii="仿宋_GB2312" w:hAnsi="仿宋" w:eastAsia="仿宋_GB2312" w:cs="仿宋"/>
          <w:bCs/>
          <w:color w:val="000000"/>
          <w:spacing w:val="20"/>
          <w:sz w:val="32"/>
          <w:szCs w:val="32"/>
        </w:rPr>
        <w:t>XXX年XXX月XXX日</w:t>
      </w:r>
    </w:p>
    <w:p>
      <w:pPr>
        <w:spacing w:after="0" w:line="580" w:lineRule="exact"/>
        <w:ind w:firstLine="723" w:firstLineChars="200"/>
        <w:jc w:val="both"/>
        <w:rPr>
          <w:rFonts w:ascii="黑体" w:hAnsi="黑体" w:eastAsia="黑体" w:cs="黑体"/>
          <w:bCs/>
          <w:color w:val="000000"/>
          <w:spacing w:val="20"/>
          <w:sz w:val="32"/>
          <w:szCs w:val="32"/>
        </w:rPr>
      </w:pPr>
      <w:r>
        <w:rPr>
          <w:rFonts w:hint="eastAsia" w:ascii="仿宋_GB2312" w:hAnsi="黑体" w:eastAsia="仿宋_GB2312" w:cs="黑体"/>
          <w:b/>
          <w:color w:val="000000"/>
          <w:spacing w:val="20"/>
          <w:sz w:val="32"/>
          <w:szCs w:val="32"/>
        </w:rPr>
        <w:br w:type="page"/>
      </w:r>
      <w:r>
        <w:rPr>
          <w:rFonts w:hint="eastAsia" w:ascii="黑体" w:hAnsi="黑体" w:eastAsia="黑体" w:cs="黑体"/>
          <w:color w:val="000000"/>
          <w:spacing w:val="20"/>
          <w:sz w:val="32"/>
          <w:szCs w:val="32"/>
        </w:rPr>
        <w:t>八、商务应答表</w:t>
      </w:r>
      <w:r>
        <w:rPr>
          <w:rFonts w:hint="eastAsia" w:ascii="黑体" w:hAnsi="黑体" w:eastAsia="黑体" w:cs="黑体"/>
          <w:bCs/>
          <w:color w:val="000000"/>
          <w:spacing w:val="20"/>
          <w:sz w:val="32"/>
          <w:szCs w:val="32"/>
        </w:rPr>
        <w:t>（实质性要求）</w:t>
      </w:r>
    </w:p>
    <w:p>
      <w:pPr>
        <w:pStyle w:val="5"/>
        <w:tabs>
          <w:tab w:val="left" w:pos="0"/>
        </w:tabs>
        <w:spacing w:after="0" w:line="580" w:lineRule="exact"/>
        <w:ind w:left="440"/>
        <w:rPr>
          <w:rFonts w:ascii="仿宋_GB2312" w:eastAsia="仿宋_GB2312"/>
          <w:b/>
          <w:color w:val="000000"/>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 xml:space="preserve">项目名称：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14"/>
        <w:gridCol w:w="2551"/>
        <w:gridCol w:w="1807"/>
        <w:gridCol w:w="1134"/>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招标文件条款号</w:t>
            </w: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招标文件的要求</w:t>
            </w:r>
          </w:p>
        </w:tc>
        <w:tc>
          <w:tcPr>
            <w:tcW w:w="180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响应文件的应答</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偏离情况</w:t>
            </w: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说明或证明材料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bl>
    <w:p>
      <w:pPr>
        <w:spacing w:after="0" w:line="580" w:lineRule="exact"/>
        <w:ind w:firstLine="723" w:firstLineChars="200"/>
        <w:jc w:val="both"/>
        <w:rPr>
          <w:rFonts w:ascii="仿宋_GB2312" w:hAnsi="仿宋" w:eastAsia="仿宋_GB2312" w:cs="仿宋"/>
          <w:b/>
          <w:color w:val="000000"/>
          <w:spacing w:val="20"/>
          <w:sz w:val="32"/>
          <w:szCs w:val="32"/>
        </w:rPr>
      </w:pPr>
    </w:p>
    <w:p>
      <w:pPr>
        <w:spacing w:after="0" w:line="580" w:lineRule="exact"/>
        <w:ind w:firstLine="720" w:firstLineChars="200"/>
        <w:jc w:val="both"/>
        <w:rPr>
          <w:rFonts w:ascii="仿宋_GB2312" w:hAnsi="仿宋" w:eastAsia="仿宋_GB2312" w:cs="仿宋"/>
          <w:b/>
          <w:color w:val="000000"/>
          <w:spacing w:val="20"/>
          <w:sz w:val="32"/>
          <w:szCs w:val="32"/>
        </w:rPr>
      </w:pPr>
      <w:r>
        <w:rPr>
          <w:rFonts w:hint="eastAsia" w:ascii="仿宋_GB2312" w:hAnsi="仿宋" w:eastAsia="仿宋_GB2312" w:cs="仿宋"/>
          <w:color w:val="000000"/>
          <w:spacing w:val="20"/>
          <w:sz w:val="32"/>
          <w:szCs w:val="32"/>
        </w:rPr>
        <w:t>注意：供应商必须据实填写，不得虚假响应，虚假响应的，其响应文件无效并按规定追究其相关责任。</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供应商人名称：XXX（盖单位公章）</w:t>
      </w:r>
    </w:p>
    <w:p>
      <w:pPr>
        <w:spacing w:after="0" w:line="580" w:lineRule="exact"/>
        <w:ind w:firstLine="810" w:firstLineChars="225"/>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810" w:firstLineChars="225"/>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日  期：XXX年XXX月XXX日</w:t>
      </w:r>
    </w:p>
    <w:p>
      <w:pPr>
        <w:pStyle w:val="5"/>
        <w:tabs>
          <w:tab w:val="left" w:pos="0"/>
        </w:tabs>
        <w:spacing w:after="0" w:line="580" w:lineRule="exact"/>
        <w:ind w:left="0" w:leftChars="0"/>
        <w:rPr>
          <w:rFonts w:ascii="仿宋_GB2312" w:eastAsia="仿宋_GB2312"/>
          <w:color w:val="000000"/>
          <w:spacing w:val="20"/>
          <w:sz w:val="32"/>
          <w:szCs w:val="32"/>
        </w:rPr>
      </w:pPr>
    </w:p>
    <w:p>
      <w:pPr>
        <w:spacing w:after="0" w:line="580" w:lineRule="exact"/>
        <w:jc w:val="both"/>
        <w:rPr>
          <w:rFonts w:ascii="仿宋_GB2312" w:hAnsi="宋体" w:eastAsia="仿宋_GB2312"/>
          <w:color w:val="000000"/>
          <w:spacing w:val="20"/>
          <w:sz w:val="32"/>
          <w:szCs w:val="32"/>
        </w:rPr>
        <w:sectPr>
          <w:pgSz w:w="13551" w:h="16840"/>
          <w:pgMar w:top="1440" w:right="3118" w:bottom="1440" w:left="1474" w:header="851" w:footer="1417" w:gutter="0"/>
          <w:cols w:space="720" w:num="1"/>
          <w:docGrid w:linePitch="312" w:charSpace="0"/>
        </w:sectPr>
      </w:pP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九、供应商类似项目业绩一览表</w:t>
      </w:r>
    </w:p>
    <w:p>
      <w:pPr>
        <w:spacing w:after="0" w:line="580" w:lineRule="exact"/>
        <w:jc w:val="both"/>
        <w:rPr>
          <w:rFonts w:ascii="仿宋_GB2312" w:hAnsi="宋体" w:eastAsia="仿宋_GB2312" w:cs="Arial"/>
          <w:color w:val="000000"/>
          <w:spacing w:val="20"/>
          <w:sz w:val="32"/>
          <w:szCs w:val="32"/>
        </w:rPr>
      </w:pPr>
    </w:p>
    <w:tbl>
      <w:tblPr>
        <w:tblStyle w:val="8"/>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832"/>
        <w:gridCol w:w="1159"/>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年份</w:t>
            </w:r>
          </w:p>
        </w:tc>
        <w:tc>
          <w:tcPr>
            <w:tcW w:w="1439"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用户名称</w:t>
            </w:r>
          </w:p>
        </w:tc>
        <w:tc>
          <w:tcPr>
            <w:tcW w:w="1319"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项目名称</w:t>
            </w:r>
          </w:p>
        </w:tc>
        <w:tc>
          <w:tcPr>
            <w:tcW w:w="1160"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完成时间</w:t>
            </w:r>
          </w:p>
        </w:tc>
        <w:tc>
          <w:tcPr>
            <w:tcW w:w="1421" w:type="dxa"/>
            <w:gridSpan w:val="2"/>
            <w:vAlign w:val="center"/>
          </w:tcPr>
          <w:p>
            <w:pPr>
              <w:spacing w:after="0"/>
              <w:ind w:firstLine="140" w:firstLineChars="5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合同金额</w:t>
            </w:r>
          </w:p>
        </w:tc>
        <w:tc>
          <w:tcPr>
            <w:tcW w:w="1832" w:type="dxa"/>
            <w:tcBorders>
              <w:right w:val="single" w:color="auto" w:sz="4" w:space="0"/>
            </w:tcBorders>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是否通过验收</w:t>
            </w:r>
          </w:p>
        </w:tc>
        <w:tc>
          <w:tcPr>
            <w:tcW w:w="1169" w:type="dxa"/>
            <w:gridSpan w:val="2"/>
            <w:tcBorders>
              <w:left w:val="single" w:color="auto" w:sz="4" w:space="0"/>
            </w:tcBorders>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15"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8" w:type="dxa"/>
            <w:gridSpan w:val="2"/>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59"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tcBorders>
            <w:vAlign w:val="center"/>
          </w:tcPr>
          <w:p>
            <w:pPr>
              <w:spacing w:after="0"/>
              <w:jc w:val="center"/>
              <w:rPr>
                <w:rFonts w:ascii="仿宋_GB2312" w:hAnsi="仿宋" w:eastAsia="仿宋_GB2312" w:cs="仿宋"/>
                <w:color w:val="000000"/>
                <w:spacing w:val="20"/>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注：供应商（仅限于供应商自己的）以上业绩需提供有关书面证明材料。“合同金额”需提供合同复印件；“是否通过验收”需提供合同验收合格或用户单位书面证明材料。</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应商名称：XXXX（盖单位公章）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日期: XXXX</w:t>
      </w:r>
    </w:p>
    <w:p>
      <w:pPr>
        <w:spacing w:after="0" w:line="580" w:lineRule="exact"/>
        <w:ind w:firstLine="720" w:firstLineChars="200"/>
        <w:jc w:val="both"/>
        <w:rPr>
          <w:rFonts w:ascii="黑体" w:hAnsi="黑体" w:eastAsia="黑体" w:cs="黑体"/>
          <w:spacing w:val="20"/>
          <w:sz w:val="32"/>
          <w:szCs w:val="32"/>
        </w:rPr>
      </w:pPr>
      <w:r>
        <w:rPr>
          <w:rFonts w:hint="eastAsia" w:ascii="黑体" w:hAnsi="黑体" w:eastAsia="黑体" w:cs="黑体"/>
          <w:spacing w:val="20"/>
          <w:sz w:val="32"/>
          <w:szCs w:val="32"/>
        </w:rPr>
        <w:t>十、供应商本项目管理、技术、服务人员情况表</w:t>
      </w:r>
    </w:p>
    <w:p>
      <w:pPr>
        <w:spacing w:after="0" w:line="580" w:lineRule="exact"/>
        <w:jc w:val="both"/>
        <w:rPr>
          <w:rFonts w:ascii="仿宋_GB2312" w:eastAsia="仿宋_GB2312"/>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采购编号：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类别</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职务</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姓名</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职称</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常住地</w:t>
            </w:r>
          </w:p>
        </w:tc>
        <w:tc>
          <w:tcPr>
            <w:tcW w:w="3788" w:type="dxa"/>
            <w:gridSpan w:val="4"/>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证书</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名称</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级别</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证号</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管理</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技术</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售后服务人员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bl>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供应商名称：XXX（盖单位公章）</w:t>
      </w: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法定代表人或授权代表（签字）：XXX</w:t>
      </w:r>
    </w:p>
    <w:p>
      <w:pPr>
        <w:spacing w:after="0" w:line="580" w:lineRule="exact"/>
        <w:jc w:val="both"/>
        <w:rPr>
          <w:rFonts w:ascii="仿宋_GB2312" w:hAnsi="仿宋" w:eastAsia="仿宋_GB2312" w:cs="仿宋"/>
          <w:spacing w:val="20"/>
          <w:sz w:val="32"/>
          <w:szCs w:val="32"/>
        </w:rPr>
        <w:sectPr>
          <w:footerReference r:id="rId9" w:type="default"/>
          <w:footerReference r:id="rId10" w:type="even"/>
          <w:pgSz w:w="13224" w:h="16838"/>
          <w:pgMar w:top="935" w:right="3118" w:bottom="1440" w:left="1800" w:header="851" w:footer="1417" w:gutter="0"/>
          <w:cols w:space="720" w:num="1"/>
          <w:docGrid w:type="lines" w:linePitch="312" w:charSpace="0"/>
        </w:sectPr>
      </w:pPr>
      <w:r>
        <w:rPr>
          <w:rFonts w:hint="eastAsia" w:ascii="仿宋_GB2312" w:hAnsi="仿宋" w:eastAsia="仿宋_GB2312" w:cs="仿宋"/>
          <w:spacing w:val="20"/>
          <w:sz w:val="32"/>
          <w:szCs w:val="32"/>
        </w:rPr>
        <w:t>日      期</w:t>
      </w:r>
      <w:r>
        <w:rPr>
          <w:rFonts w:hint="eastAsia" w:ascii="仿宋_GB2312" w:hAnsi="仿宋" w:eastAsia="仿宋_GB2312" w:cs="仿宋"/>
          <w:color w:val="000000"/>
          <w:spacing w:val="20"/>
          <w:sz w:val="32"/>
          <w:szCs w:val="32"/>
        </w:rPr>
        <w:t>：</w:t>
      </w:r>
      <w:r>
        <w:rPr>
          <w:rFonts w:hint="eastAsia" w:ascii="仿宋_GB2312" w:hAnsi="仿宋" w:eastAsia="仿宋_GB2312" w:cs="仿宋"/>
          <w:spacing w:val="20"/>
          <w:sz w:val="32"/>
          <w:szCs w:val="32"/>
        </w:rPr>
        <w:t>XXX</w:t>
      </w:r>
    </w:p>
    <w:p>
      <w:pPr>
        <w:pStyle w:val="3"/>
        <w:keepNext w:val="0"/>
        <w:keepLines w:val="0"/>
        <w:spacing w:before="0" w:after="0" w:line="580" w:lineRule="exact"/>
        <w:rPr>
          <w:rFonts w:ascii="仿宋_GB2312" w:hAnsi="宋体" w:eastAsia="仿宋_GB2312" w:cs="宋体"/>
          <w:b w:val="0"/>
          <w:bCs w:val="0"/>
          <w:color w:val="000000"/>
          <w:spacing w:val="20"/>
        </w:rPr>
      </w:pPr>
      <w:bookmarkStart w:id="9" w:name="_Toc8715"/>
      <w:r>
        <w:rPr>
          <w:rFonts w:hint="eastAsia" w:ascii="仿宋_GB2312" w:hAnsi="宋体" w:eastAsia="仿宋_GB2312" w:cs="宋体"/>
          <w:b w:val="0"/>
          <w:bCs w:val="0"/>
          <w:color w:val="000000"/>
          <w:spacing w:val="20"/>
        </w:rPr>
        <w:t>附件3</w:t>
      </w:r>
    </w:p>
    <w:p>
      <w:pPr>
        <w:pStyle w:val="3"/>
        <w:keepNext w:val="0"/>
        <w:keepLines w:val="0"/>
        <w:spacing w:before="0" w:after="0" w:line="580" w:lineRule="exact"/>
        <w:jc w:val="center"/>
        <w:rPr>
          <w:rFonts w:ascii="方正小标宋简体" w:hAnsi="宋体" w:eastAsia="方正小标宋简体" w:cs="宋体"/>
          <w:b w:val="0"/>
          <w:bCs w:val="0"/>
          <w:color w:val="000000"/>
          <w:spacing w:val="20"/>
          <w:sz w:val="44"/>
          <w:szCs w:val="44"/>
        </w:rPr>
      </w:pPr>
      <w:r>
        <w:rPr>
          <w:rFonts w:hint="eastAsia" w:ascii="方正小标宋简体" w:hAnsi="宋体" w:eastAsia="方正小标宋简体" w:cs="宋体"/>
          <w:b w:val="0"/>
          <w:bCs w:val="0"/>
          <w:color w:val="000000"/>
          <w:spacing w:val="20"/>
          <w:sz w:val="44"/>
          <w:szCs w:val="44"/>
        </w:rPr>
        <w:t>评分标准</w:t>
      </w:r>
    </w:p>
    <w:p>
      <w:pPr>
        <w:spacing w:after="0" w:line="580" w:lineRule="exact"/>
        <w:jc w:val="both"/>
        <w:rPr>
          <w:rFonts w:ascii="仿宋_GB2312" w:eastAsia="仿宋_GB2312"/>
          <w:b/>
          <w:spacing w:val="20"/>
          <w:sz w:val="32"/>
          <w:szCs w:val="32"/>
        </w:rPr>
      </w:pPr>
      <w:r>
        <w:rPr>
          <w:rFonts w:hint="eastAsia" w:ascii="仿宋_GB2312" w:hAnsi="宋体" w:eastAsia="仿宋_GB2312" w:cs="宋体"/>
          <w:bCs/>
          <w:color w:val="000000"/>
          <w:spacing w:val="20"/>
          <w:sz w:val="32"/>
          <w:szCs w:val="32"/>
        </w:rPr>
        <w:t xml:space="preserve"> </w:t>
      </w:r>
      <w:r>
        <w:rPr>
          <w:rFonts w:hint="eastAsia" w:ascii="仿宋_GB2312" w:hAnsi="宋体" w:eastAsia="仿宋_GB2312" w:cs="宋体"/>
          <w:color w:val="000000"/>
          <w:spacing w:val="20"/>
          <w:sz w:val="32"/>
          <w:szCs w:val="32"/>
        </w:rPr>
        <w:t xml:space="preserve">     </w:t>
      </w:r>
      <w:bookmarkEnd w:id="5"/>
      <w:bookmarkEnd w:id="6"/>
      <w:bookmarkEnd w:id="7"/>
      <w:bookmarkEnd w:id="9"/>
    </w:p>
    <w:tbl>
      <w:tblPr>
        <w:tblStyle w:val="8"/>
        <w:tblpPr w:leftFromText="180" w:rightFromText="180" w:vertAnchor="text" w:tblpY="463"/>
        <w:tblW w:w="8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51"/>
        <w:gridCol w:w="501"/>
        <w:gridCol w:w="4461"/>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426" w:type="dxa"/>
            <w:vAlign w:val="center"/>
          </w:tcPr>
          <w:p>
            <w:pPr>
              <w:spacing w:after="0" w:line="280" w:lineRule="exact"/>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序号</w:t>
            </w:r>
          </w:p>
        </w:tc>
        <w:tc>
          <w:tcPr>
            <w:tcW w:w="1151" w:type="dxa"/>
            <w:vAlign w:val="center"/>
          </w:tcPr>
          <w:p>
            <w:pPr>
              <w:spacing w:after="0" w:line="280" w:lineRule="exact"/>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评审因素</w:t>
            </w:r>
          </w:p>
          <w:p>
            <w:pPr>
              <w:spacing w:after="0" w:line="280" w:lineRule="exact"/>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及权重</w:t>
            </w:r>
          </w:p>
        </w:tc>
        <w:tc>
          <w:tcPr>
            <w:tcW w:w="501" w:type="dxa"/>
            <w:vAlign w:val="center"/>
          </w:tcPr>
          <w:p>
            <w:pPr>
              <w:spacing w:after="0" w:line="280" w:lineRule="exact"/>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分值</w:t>
            </w:r>
          </w:p>
        </w:tc>
        <w:tc>
          <w:tcPr>
            <w:tcW w:w="4461" w:type="dxa"/>
            <w:vAlign w:val="center"/>
          </w:tcPr>
          <w:p>
            <w:pPr>
              <w:spacing w:after="0" w:line="280" w:lineRule="exact"/>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评分标准</w:t>
            </w:r>
          </w:p>
        </w:tc>
        <w:tc>
          <w:tcPr>
            <w:tcW w:w="2086" w:type="dxa"/>
            <w:vAlign w:val="center"/>
          </w:tcPr>
          <w:p>
            <w:pPr>
              <w:spacing w:after="0" w:line="280" w:lineRule="exact"/>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trPr>
        <w:tc>
          <w:tcPr>
            <w:tcW w:w="426"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1</w:t>
            </w:r>
          </w:p>
        </w:tc>
        <w:tc>
          <w:tcPr>
            <w:tcW w:w="1151"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报价</w:t>
            </w:r>
          </w:p>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30%</w:t>
            </w:r>
          </w:p>
        </w:tc>
        <w:tc>
          <w:tcPr>
            <w:tcW w:w="501"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20分</w:t>
            </w:r>
          </w:p>
        </w:tc>
        <w:tc>
          <w:tcPr>
            <w:tcW w:w="4461" w:type="dxa"/>
            <w:vAlign w:val="center"/>
          </w:tcPr>
          <w:p>
            <w:pPr>
              <w:tabs>
                <w:tab w:val="left" w:pos="312"/>
              </w:tabs>
              <w:spacing w:after="0" w:line="280" w:lineRule="exact"/>
              <w:ind w:firstLine="200" w:firstLineChars="100"/>
              <w:jc w:val="center"/>
              <w:rPr>
                <w:rFonts w:ascii="仿宋_GB2312" w:hAnsi="宋体" w:eastAsia="仿宋_GB2312" w:cs="宋体"/>
                <w:color w:val="FF0000"/>
                <w:spacing w:val="-20"/>
                <w:sz w:val="24"/>
                <w:szCs w:val="24"/>
              </w:rPr>
            </w:pPr>
            <w:r>
              <w:rPr>
                <w:rFonts w:hint="eastAsia" w:ascii="仿宋_GB2312" w:hAnsi="宋体" w:eastAsia="仿宋_GB2312" w:cs="宋体"/>
                <w:color w:val="FF0000"/>
                <w:spacing w:val="-20"/>
                <w:sz w:val="24"/>
                <w:szCs w:val="24"/>
              </w:rPr>
              <w:t>满足招标文件要求且报价最低的为评标基准价，其价格分为满分。其他供应商的价格分统一按照下列公式计算：报价得分=（评标基准价/投标最终报价）×20×100%。</w:t>
            </w:r>
          </w:p>
        </w:tc>
        <w:tc>
          <w:tcPr>
            <w:tcW w:w="2086" w:type="dxa"/>
            <w:vAlign w:val="center"/>
          </w:tcPr>
          <w:p>
            <w:pPr>
              <w:spacing w:after="0" w:line="280" w:lineRule="exact"/>
              <w:jc w:val="center"/>
              <w:rPr>
                <w:rFonts w:ascii="仿宋_GB2312" w:hAnsi="宋体" w:eastAsia="仿宋_GB2312" w:cs="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4" w:hRule="atLeast"/>
        </w:trPr>
        <w:tc>
          <w:tcPr>
            <w:tcW w:w="426"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w:t>
            </w:r>
          </w:p>
        </w:tc>
        <w:tc>
          <w:tcPr>
            <w:tcW w:w="1151"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履约能力</w:t>
            </w:r>
          </w:p>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25%</w:t>
            </w:r>
          </w:p>
        </w:tc>
        <w:tc>
          <w:tcPr>
            <w:tcW w:w="501"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25分</w:t>
            </w:r>
          </w:p>
        </w:tc>
        <w:tc>
          <w:tcPr>
            <w:tcW w:w="4461" w:type="dxa"/>
            <w:vAlign w:val="center"/>
          </w:tcPr>
          <w:p>
            <w:pPr>
              <w:rPr>
                <w:rFonts w:ascii="Times New Roman" w:hAnsi="Times New Roman"/>
              </w:rPr>
            </w:pPr>
            <w:r>
              <w:rPr>
                <w:rFonts w:hint="eastAsia" w:ascii="Times New Roman" w:hAnsi="Times New Roman"/>
              </w:rPr>
              <w:t>2019年至今已完成一个建筑工程施工类似项目业绩得5分，本项最多得20分。</w:t>
            </w:r>
          </w:p>
          <w:p>
            <w:pPr>
              <w:tabs>
                <w:tab w:val="left" w:pos="312"/>
              </w:tabs>
              <w:spacing w:after="0" w:line="280" w:lineRule="exact"/>
              <w:ind w:left="220"/>
              <w:rPr>
                <w:rFonts w:ascii="Times New Roman" w:hAnsi="Times New Roman"/>
              </w:rPr>
            </w:pPr>
            <w:r>
              <w:rPr>
                <w:rFonts w:hint="eastAsia" w:ascii="Times New Roman" w:hAnsi="Times New Roman"/>
              </w:rPr>
              <w:t>注：需提供中标通知书或合同协议书以及竣工验收证明材料，缺少不得分。</w:t>
            </w:r>
          </w:p>
          <w:p>
            <w:pPr>
              <w:rPr>
                <w:rFonts w:ascii="Times New Roman" w:hAnsi="Times New Roman"/>
              </w:rPr>
            </w:pPr>
            <w:r>
              <w:rPr>
                <w:rFonts w:ascii="Times New Roman" w:hAnsi="Times New Roman"/>
              </w:rPr>
              <w:t>1.</w:t>
            </w:r>
            <w:r>
              <w:rPr>
                <w:rFonts w:hint="eastAsia"/>
              </w:rPr>
              <w:t xml:space="preserve"> </w:t>
            </w:r>
            <w:r>
              <w:rPr>
                <w:rFonts w:hint="eastAsia" w:ascii="Times New Roman" w:hAnsi="Times New Roman"/>
              </w:rPr>
              <w:t>项目经理具有建筑工程专业二级建造师得1.5分，具有中级职称证书得1分，具有高级职称证书得2分。本项最高得3.5分。</w:t>
            </w:r>
          </w:p>
          <w:p>
            <w:pPr>
              <w:rPr>
                <w:rFonts w:ascii="Times New Roman" w:hAnsi="Times New Roman"/>
              </w:rPr>
            </w:pPr>
            <w:r>
              <w:rPr>
                <w:rFonts w:ascii="Times New Roman" w:hAnsi="Times New Roman"/>
              </w:rPr>
              <w:t>2.</w:t>
            </w:r>
            <w:r>
              <w:rPr>
                <w:rFonts w:hint="eastAsia"/>
              </w:rPr>
              <w:t xml:space="preserve"> </w:t>
            </w:r>
            <w:r>
              <w:rPr>
                <w:rFonts w:hint="eastAsia" w:ascii="Times New Roman" w:hAnsi="Times New Roman"/>
              </w:rPr>
              <w:t>技术负责人具有高级职称证书得1.5分。</w:t>
            </w:r>
          </w:p>
          <w:p>
            <w:pPr>
              <w:tabs>
                <w:tab w:val="left" w:pos="312"/>
              </w:tabs>
              <w:spacing w:after="0" w:line="280" w:lineRule="exact"/>
              <w:ind w:left="220"/>
              <w:rPr>
                <w:rFonts w:ascii="仿宋_GB2312" w:hAnsi="宋体" w:eastAsia="仿宋_GB2312" w:cs="宋体"/>
                <w:color w:val="FF0000"/>
                <w:spacing w:val="-20"/>
                <w:sz w:val="24"/>
                <w:szCs w:val="24"/>
              </w:rPr>
            </w:pPr>
            <w:r>
              <w:rPr>
                <w:rFonts w:ascii="Times New Roman" w:hAnsi="Times New Roman"/>
                <w:b/>
              </w:rPr>
              <w:t>注：投标人须提供上述人员相关证件复印件以及近6个月社保证明文件。</w:t>
            </w:r>
          </w:p>
        </w:tc>
        <w:tc>
          <w:tcPr>
            <w:tcW w:w="2086" w:type="dxa"/>
            <w:vAlign w:val="center"/>
          </w:tcPr>
          <w:p>
            <w:pPr>
              <w:spacing w:after="0" w:line="280" w:lineRule="exact"/>
              <w:jc w:val="center"/>
              <w:rPr>
                <w:rFonts w:ascii="仿宋_GB2312" w:hAnsi="宋体" w:eastAsia="仿宋_GB2312" w:cs="宋体"/>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trPr>
        <w:tc>
          <w:tcPr>
            <w:tcW w:w="426"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w:t>
            </w:r>
          </w:p>
        </w:tc>
        <w:tc>
          <w:tcPr>
            <w:tcW w:w="1151"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施工方案</w:t>
            </w:r>
          </w:p>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55%</w:t>
            </w:r>
          </w:p>
        </w:tc>
        <w:tc>
          <w:tcPr>
            <w:tcW w:w="501" w:type="dxa"/>
            <w:vAlign w:val="center"/>
          </w:tcPr>
          <w:p>
            <w:pPr>
              <w:spacing w:after="0" w:line="280" w:lineRule="exact"/>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55分</w:t>
            </w:r>
          </w:p>
        </w:tc>
        <w:tc>
          <w:tcPr>
            <w:tcW w:w="4461" w:type="dxa"/>
            <w:vAlign w:val="center"/>
          </w:tcPr>
          <w:p>
            <w:pPr>
              <w:rPr>
                <w:rFonts w:ascii="Times New Roman" w:hAnsi="Times New Roman"/>
              </w:rPr>
            </w:pPr>
            <w:r>
              <w:rPr>
                <w:rFonts w:ascii="Times New Roman" w:hAnsi="Times New Roman"/>
              </w:rPr>
              <w:t>以施工方案是否完善、合理、可行、主导工程内容施工方法是否明确、详尽、有效、施工手段是否先进、能否保证工程质量和进度的要求作为评分依据。</w:t>
            </w:r>
            <w:r>
              <w:rPr>
                <w:rFonts w:hint="eastAsia" w:ascii="Times New Roman" w:hAnsi="Times New Roman"/>
              </w:rPr>
              <w:t>15</w:t>
            </w:r>
            <w:r>
              <w:rPr>
                <w:rFonts w:ascii="Times New Roman" w:hAnsi="Times New Roman"/>
              </w:rPr>
              <w:t>分</w:t>
            </w:r>
          </w:p>
          <w:p>
            <w:pPr>
              <w:rPr>
                <w:rFonts w:ascii="Times New Roman" w:hAnsi="Times New Roman"/>
              </w:rPr>
            </w:pPr>
            <w:r>
              <w:rPr>
                <w:rFonts w:ascii="Times New Roman" w:hAnsi="Times New Roman"/>
              </w:rPr>
              <w:t>以施工有无质量控制措施、关键及重要工序控制措施是否明确、详尽、合理、可行作为评分依据。</w:t>
            </w:r>
            <w:r>
              <w:rPr>
                <w:rFonts w:hint="eastAsia" w:ascii="Times New Roman" w:hAnsi="Times New Roman"/>
              </w:rPr>
              <w:t>10</w:t>
            </w:r>
            <w:r>
              <w:rPr>
                <w:rFonts w:ascii="Times New Roman" w:hAnsi="Times New Roman"/>
              </w:rPr>
              <w:t>分</w:t>
            </w:r>
          </w:p>
          <w:p>
            <w:pPr>
              <w:tabs>
                <w:tab w:val="left" w:pos="312"/>
              </w:tabs>
              <w:spacing w:after="0" w:line="280" w:lineRule="exact"/>
              <w:ind w:firstLine="220" w:firstLineChars="100"/>
              <w:jc w:val="center"/>
              <w:rPr>
                <w:rFonts w:ascii="Times New Roman" w:hAnsi="Times New Roman"/>
              </w:rPr>
            </w:pPr>
            <w:r>
              <w:rPr>
                <w:rFonts w:ascii="Times New Roman" w:hAnsi="Times New Roman"/>
              </w:rPr>
              <w:t>以施工安全措施是否周全、可靠、文明管理制度是否完善和可行；有无施工各阶段对成品的保护措施，其措施是否明确、合理、可行、经济、有效、为作评分依据。</w:t>
            </w:r>
            <w:r>
              <w:rPr>
                <w:rFonts w:hint="eastAsia" w:ascii="Times New Roman" w:hAnsi="Times New Roman"/>
              </w:rPr>
              <w:t>10</w:t>
            </w:r>
            <w:r>
              <w:rPr>
                <w:rFonts w:ascii="Times New Roman" w:hAnsi="Times New Roman"/>
              </w:rPr>
              <w:t>分</w:t>
            </w:r>
          </w:p>
          <w:p>
            <w:pPr>
              <w:rPr>
                <w:rFonts w:ascii="Times New Roman" w:hAnsi="Times New Roman"/>
              </w:rPr>
            </w:pPr>
            <w:r>
              <w:rPr>
                <w:rFonts w:ascii="Times New Roman" w:hAnsi="Times New Roman"/>
              </w:rPr>
              <w:t>根据设备配置的先进性，制造商对产品质量的保证能力以及产品的性能、品牌和品质优劣性和主要原材料、元器件的选择及产地优劣性进行综合评分。</w:t>
            </w:r>
            <w:r>
              <w:rPr>
                <w:rFonts w:hint="eastAsia" w:ascii="Times New Roman" w:hAnsi="Times New Roman"/>
                <w:szCs w:val="21"/>
              </w:rPr>
              <w:t>10</w:t>
            </w:r>
            <w:r>
              <w:rPr>
                <w:rFonts w:ascii="Times New Roman" w:hAnsi="Times New Roman"/>
              </w:rPr>
              <w:t>分</w:t>
            </w:r>
          </w:p>
          <w:p>
            <w:pPr>
              <w:rPr>
                <w:rFonts w:ascii="Times New Roman" w:hAnsi="Times New Roman"/>
              </w:rPr>
            </w:pPr>
            <w:r>
              <w:rPr>
                <w:rFonts w:ascii="Times New Roman" w:hAnsi="Times New Roman"/>
              </w:rPr>
              <w:t>根据投标人对项目现场其他工作面的设施设备以及材料和成品的保护措施方案作为评审依据。</w:t>
            </w:r>
            <w:r>
              <w:rPr>
                <w:rFonts w:hint="eastAsia" w:ascii="Times New Roman" w:hAnsi="Times New Roman"/>
                <w:szCs w:val="21"/>
              </w:rPr>
              <w:t>10</w:t>
            </w:r>
            <w:r>
              <w:rPr>
                <w:rFonts w:ascii="Times New Roman" w:hAnsi="Times New Roman"/>
              </w:rPr>
              <w:t>分</w:t>
            </w:r>
          </w:p>
          <w:p>
            <w:pPr>
              <w:tabs>
                <w:tab w:val="left" w:pos="312"/>
              </w:tabs>
              <w:spacing w:after="0" w:line="280" w:lineRule="exact"/>
              <w:ind w:firstLine="220" w:firstLineChars="100"/>
              <w:jc w:val="center"/>
              <w:rPr>
                <w:rFonts w:ascii="Times New Roman" w:hAnsi="Times New Roman"/>
              </w:rPr>
            </w:pPr>
          </w:p>
          <w:p>
            <w:pPr>
              <w:tabs>
                <w:tab w:val="left" w:pos="312"/>
              </w:tabs>
              <w:spacing w:after="0" w:line="280" w:lineRule="exact"/>
              <w:ind w:firstLine="200" w:firstLineChars="100"/>
              <w:jc w:val="center"/>
              <w:rPr>
                <w:rFonts w:ascii="仿宋_GB2312" w:hAnsi="宋体" w:eastAsia="仿宋_GB2312" w:cs="宋体"/>
                <w:color w:val="FF0000"/>
                <w:spacing w:val="-20"/>
                <w:sz w:val="24"/>
                <w:szCs w:val="24"/>
              </w:rPr>
            </w:pPr>
          </w:p>
        </w:tc>
        <w:tc>
          <w:tcPr>
            <w:tcW w:w="2086" w:type="dxa"/>
            <w:vAlign w:val="center"/>
          </w:tcPr>
          <w:p>
            <w:pPr>
              <w:spacing w:after="0" w:line="280" w:lineRule="exact"/>
              <w:jc w:val="center"/>
              <w:rPr>
                <w:rFonts w:ascii="仿宋_GB2312" w:hAnsi="宋体" w:eastAsia="仿宋_GB2312" w:cs="宋体"/>
                <w:spacing w:val="-20"/>
                <w:sz w:val="24"/>
                <w:szCs w:val="24"/>
              </w:rPr>
            </w:pPr>
          </w:p>
        </w:tc>
      </w:tr>
    </w:tbl>
    <w:p>
      <w:pPr>
        <w:spacing w:after="0" w:line="580" w:lineRule="exact"/>
        <w:jc w:val="both"/>
        <w:rPr>
          <w:rFonts w:ascii="仿宋_GB2312" w:eastAsia="仿宋_GB2312"/>
          <w:b/>
          <w:spacing w:val="20"/>
          <w:sz w:val="32"/>
          <w:szCs w:val="32"/>
        </w:rPr>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Noto Sans Mono CJK JP Regular">
    <w:altName w:val="宋体"/>
    <w:panose1 w:val="00000000000000000000"/>
    <w:charset w:val="86"/>
    <w:family w:val="swiss"/>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21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720"/>
  <w:characterSpacingControl w:val="doNotCompress"/>
  <w:hdrShapeDefaults>
    <o:shapelayout v:ext="edit">
      <o:idmap v:ext="edit" data="5"/>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YzlhMmI5NWU5MTUzZWRmOTA5Mjk1MGZiZDc0ZGIifQ=="/>
  </w:docVars>
  <w:rsids>
    <w:rsidRoot w:val="00D31D50"/>
    <w:rsid w:val="00034D28"/>
    <w:rsid w:val="00323B43"/>
    <w:rsid w:val="003D37D8"/>
    <w:rsid w:val="00426133"/>
    <w:rsid w:val="004358AB"/>
    <w:rsid w:val="008B7726"/>
    <w:rsid w:val="008E0B0E"/>
    <w:rsid w:val="00BC7498"/>
    <w:rsid w:val="00C525AE"/>
    <w:rsid w:val="00CC64BE"/>
    <w:rsid w:val="00D31D50"/>
    <w:rsid w:val="00D36524"/>
    <w:rsid w:val="323D494C"/>
    <w:rsid w:val="42372E29"/>
    <w:rsid w:val="61B7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4"/>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paragraph" w:styleId="3">
    <w:name w:val="heading 2"/>
    <w:basedOn w:val="1"/>
    <w:next w:val="1"/>
    <w:link w:val="15"/>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unhideWhenUsed/>
    <w:qFormat/>
    <w:uiPriority w:val="0"/>
    <w:pPr>
      <w:spacing w:after="120"/>
    </w:pPr>
  </w:style>
  <w:style w:type="paragraph" w:styleId="5">
    <w:name w:val="Body Text Indent 2"/>
    <w:basedOn w:val="1"/>
    <w:link w:val="17"/>
    <w:uiPriority w:val="0"/>
    <w:pPr>
      <w:widowControl w:val="0"/>
      <w:adjustRightInd/>
      <w:snapToGrid/>
      <w:spacing w:after="120" w:line="480" w:lineRule="auto"/>
      <w:ind w:left="420" w:leftChars="200"/>
      <w:jc w:val="both"/>
    </w:pPr>
    <w:rPr>
      <w:rFonts w:ascii="Calibri" w:hAnsi="Calibri" w:eastAsia="宋体" w:cs="Times New Roman"/>
      <w:kern w:val="2"/>
      <w:sz w:val="21"/>
      <w:szCs w:val="24"/>
    </w:rPr>
  </w:style>
  <w:style w:type="paragraph" w:styleId="6">
    <w:name w:val="footer"/>
    <w:basedOn w:val="1"/>
    <w:link w:val="13"/>
    <w:unhideWhenUsed/>
    <w:qFormat/>
    <w:uiPriority w:val="99"/>
    <w:pPr>
      <w:tabs>
        <w:tab w:val="center" w:pos="4153"/>
        <w:tab w:val="right" w:pos="8306"/>
      </w:tabs>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jc w:val="center"/>
    </w:pPr>
    <w:rPr>
      <w:sz w:val="18"/>
      <w:szCs w:val="18"/>
    </w:rPr>
  </w:style>
  <w:style w:type="table" w:styleId="9">
    <w:name w:val="Table Grid"/>
    <w:basedOn w:val="8"/>
    <w:qFormat/>
    <w:uiPriority w:val="59"/>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7"/>
    <w:qFormat/>
    <w:uiPriority w:val="0"/>
    <w:rPr>
      <w:rFonts w:ascii="Tahoma" w:hAnsi="Tahoma"/>
      <w:sz w:val="18"/>
      <w:szCs w:val="18"/>
    </w:rPr>
  </w:style>
  <w:style w:type="character" w:customStyle="1" w:styleId="13">
    <w:name w:val="页脚 Char"/>
    <w:basedOn w:val="10"/>
    <w:link w:val="6"/>
    <w:qFormat/>
    <w:uiPriority w:val="99"/>
    <w:rPr>
      <w:rFonts w:ascii="Tahoma" w:hAnsi="Tahoma"/>
      <w:sz w:val="18"/>
      <w:szCs w:val="18"/>
    </w:rPr>
  </w:style>
  <w:style w:type="character" w:customStyle="1" w:styleId="14">
    <w:name w:val="标题 1 Char"/>
    <w:basedOn w:val="10"/>
    <w:link w:val="2"/>
    <w:qFormat/>
    <w:uiPriority w:val="0"/>
    <w:rPr>
      <w:rFonts w:ascii="Calibri" w:hAnsi="Calibri" w:eastAsia="宋体" w:cs="Times New Roman"/>
      <w:b/>
      <w:bCs/>
      <w:kern w:val="44"/>
      <w:sz w:val="44"/>
      <w:szCs w:val="44"/>
    </w:rPr>
  </w:style>
  <w:style w:type="character" w:customStyle="1" w:styleId="15">
    <w:name w:val="标题 2 Char"/>
    <w:basedOn w:val="10"/>
    <w:link w:val="3"/>
    <w:qFormat/>
    <w:uiPriority w:val="0"/>
    <w:rPr>
      <w:rFonts w:ascii="Arial" w:hAnsi="Arial" w:eastAsia="黑体" w:cs="Times New Roman"/>
      <w:b/>
      <w:bCs/>
      <w:kern w:val="2"/>
      <w:sz w:val="32"/>
      <w:szCs w:val="32"/>
    </w:rPr>
  </w:style>
  <w:style w:type="character" w:customStyle="1" w:styleId="16">
    <w:name w:val="正文文本 Char"/>
    <w:basedOn w:val="10"/>
    <w:link w:val="4"/>
    <w:semiHidden/>
    <w:qFormat/>
    <w:uiPriority w:val="99"/>
    <w:rPr>
      <w:rFonts w:ascii="Tahoma" w:hAnsi="Tahoma"/>
    </w:rPr>
  </w:style>
  <w:style w:type="character" w:customStyle="1" w:styleId="17">
    <w:name w:val="正文文本缩进 2 Char"/>
    <w:basedOn w:val="10"/>
    <w:link w:val="5"/>
    <w:qFormat/>
    <w:uiPriority w:val="0"/>
    <w:rPr>
      <w:rFonts w:ascii="Calibri" w:hAnsi="Calibri" w:eastAsia="宋体" w:cs="Times New Roman"/>
      <w:kern w:val="2"/>
      <w:sz w:val="21"/>
      <w:szCs w:val="24"/>
    </w:rPr>
  </w:style>
  <w:style w:type="paragraph" w:customStyle="1" w:styleId="18">
    <w:name w:val="Default"/>
    <w:unhideWhenUsed/>
    <w:qFormat/>
    <w:uiPriority w:val="99"/>
    <w:pPr>
      <w:widowControl w:val="0"/>
      <w:autoSpaceDE w:val="0"/>
      <w:autoSpaceDN w:val="0"/>
      <w:adjustRightInd w:val="0"/>
      <w:spacing w:after="0" w:line="240" w:lineRule="auto"/>
    </w:pPr>
    <w:rPr>
      <w:rFonts w:hint="eastAsia" w:ascii="宋体" w:hAnsi="宋体" w:eastAsia="宋体" w:cs="Times New Roman"/>
      <w:color w:val="000000"/>
      <w:sz w:val="24"/>
      <w:szCs w:val="22"/>
      <w:lang w:val="en-US" w:eastAsia="zh-CN" w:bidi="ar-SA"/>
    </w:rPr>
  </w:style>
  <w:style w:type="paragraph" w:customStyle="1" w:styleId="19">
    <w:name w:val="正文首行缩进两字符"/>
    <w:basedOn w:val="1"/>
    <w:qFormat/>
    <w:uiPriority w:val="0"/>
    <w:pPr>
      <w:widowControl w:val="0"/>
      <w:adjustRightInd/>
      <w:snapToGrid/>
      <w:spacing w:after="0" w:line="360" w:lineRule="auto"/>
      <w:ind w:firstLine="200" w:firstLineChars="200"/>
      <w:jc w:val="both"/>
    </w:pPr>
    <w:rPr>
      <w:rFonts w:ascii="Calibri" w:hAnsi="Calibri" w:eastAsia="宋体" w:cs="Times New Roman"/>
      <w:kern w:val="2"/>
      <w:sz w:val="21"/>
      <w:szCs w:val="24"/>
    </w:rPr>
  </w:style>
  <w:style w:type="character" w:customStyle="1" w:styleId="20">
    <w:name w:val="正文文本 Char1"/>
    <w:basedOn w:val="10"/>
    <w:link w:val="4"/>
    <w:qFormat/>
    <w:uiPriority w:val="0"/>
    <w:rPr>
      <w:rFonts w:ascii="Tahoma" w:hAnsi="Tahoma"/>
    </w:rPr>
  </w:style>
  <w:style w:type="paragraph" w:customStyle="1" w:styleId="21">
    <w:name w:val="样式 标题 2 + Times New Roman 四号 非加粗 段前: 5 磅 段后: 0 磅 行距: 固定值 20..."/>
    <w:basedOn w:val="3"/>
    <w:qFormat/>
    <w:uiPriority w:val="99"/>
    <w:pPr>
      <w:spacing w:before="100" w:line="400" w:lineRule="exact"/>
    </w:pPr>
    <w:rPr>
      <w:rFonts w:ascii="Times New Roman" w:hAnsi="Times New Roman" w:cs="宋体"/>
      <w:b w:val="0"/>
      <w:kern w:val="0"/>
      <w:sz w:val="28"/>
    </w:rPr>
  </w:style>
  <w:style w:type="paragraph" w:customStyle="1" w:styleId="22">
    <w:name w:val="Table Paragraph"/>
    <w:basedOn w:val="1"/>
    <w:qFormat/>
    <w:uiPriority w:val="99"/>
    <w:pPr>
      <w:widowControl w:val="0"/>
      <w:autoSpaceDE w:val="0"/>
      <w:autoSpaceDN w:val="0"/>
      <w:adjustRightInd/>
      <w:snapToGrid/>
      <w:spacing w:after="0"/>
    </w:pPr>
    <w:rPr>
      <w:rFonts w:ascii="Noto Sans Mono CJK JP Regular" w:hAnsi="Noto Sans Mono CJK JP Regular" w:cs="Noto Sans Mono CJK JP Regular" w:eastAsiaTheme="minorEastAsia"/>
      <w:kern w:val="2"/>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4688</Words>
  <Characters>4971</Characters>
  <Lines>49</Lines>
  <Paragraphs>13</Paragraphs>
  <TotalTime>21</TotalTime>
  <ScaleCrop>false</ScaleCrop>
  <LinksUpToDate>false</LinksUpToDate>
  <CharactersWithSpaces>5170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灵枫萧瑟</cp:lastModifiedBy>
  <cp:lastPrinted>2022-10-27T03:43:00Z</cp:lastPrinted>
  <dcterms:modified xsi:type="dcterms:W3CDTF">2022-10-29T10:07:24Z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A876EFD73D2F4A40BE22986B8B34054D</vt:lpwstr>
  </property>
</Properties>
</file>