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color w:val="222222"/>
          <w:spacing w:val="8"/>
          <w:kern w:val="0"/>
          <w:sz w:val="36"/>
          <w:szCs w:val="36"/>
          <w:shd w:val="clear" w:color="auto" w:fill="FFFFFF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222222"/>
          <w:spacing w:val="8"/>
          <w:kern w:val="0"/>
          <w:sz w:val="36"/>
          <w:szCs w:val="36"/>
          <w:shd w:val="clear" w:color="auto" w:fill="FFFFFF"/>
        </w:rPr>
        <w:t>附件1</w:t>
      </w:r>
    </w:p>
    <w:p>
      <w:pPr>
        <w:rPr>
          <w:rFonts w:ascii="黑体" w:hAnsi="黑体" w:eastAsia="黑体" w:cs="黑体"/>
          <w:color w:val="222222"/>
          <w:spacing w:val="8"/>
          <w:kern w:val="0"/>
          <w:sz w:val="36"/>
          <w:szCs w:val="36"/>
          <w:shd w:val="clear" w:color="auto" w:fill="FFFFFF"/>
        </w:rPr>
      </w:pPr>
    </w:p>
    <w:p>
      <w:pPr>
        <w:rPr>
          <w:rFonts w:ascii="宋体" w:hAnsi="宋体" w:cs="宋体"/>
          <w:b/>
          <w:bCs/>
          <w:color w:val="222222"/>
          <w:spacing w:val="8"/>
          <w:kern w:val="0"/>
          <w:sz w:val="36"/>
          <w:szCs w:val="36"/>
          <w:shd w:val="clear" w:color="auto" w:fill="FFFFFF"/>
        </w:rPr>
      </w:pPr>
      <w:r>
        <w:rPr>
          <w:rFonts w:hint="eastAsia" w:ascii="宋体" w:hAnsi="宋体" w:cs="宋体"/>
          <w:b/>
          <w:bCs/>
          <w:color w:val="222222"/>
          <w:spacing w:val="8"/>
          <w:kern w:val="0"/>
          <w:sz w:val="36"/>
          <w:szCs w:val="36"/>
          <w:shd w:val="clear" w:color="auto" w:fill="FFFFFF"/>
        </w:rPr>
        <w:t>各市（州）、县（市、区）年审服务窗口联系方式</w:t>
      </w:r>
    </w:p>
    <w:tbl>
      <w:tblPr>
        <w:tblStyle w:val="6"/>
        <w:tblW w:w="882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9"/>
        <w:gridCol w:w="3036"/>
        <w:gridCol w:w="3409"/>
        <w:gridCol w:w="143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黑体_GBK" w:hAnsi="方正黑体_GBK" w:eastAsia="方正黑体_GBK" w:cs="方正黑体_GBK"/>
                <w:color w:val="000000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napToGrid w:val="0"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黑体_GBK" w:hAnsi="方正黑体_GBK" w:eastAsia="方正黑体_GBK" w:cs="方正黑体_GBK"/>
                <w:color w:val="000000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napToGrid w:val="0"/>
                <w:color w:val="000000"/>
                <w:kern w:val="0"/>
                <w:szCs w:val="21"/>
              </w:rPr>
              <w:t>机构名称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黑体_GBK" w:hAnsi="方正黑体_GBK" w:eastAsia="方正黑体_GBK" w:cs="方正黑体_GBK"/>
                <w:snapToGrid w:val="0"/>
                <w:color w:val="000000"/>
                <w:kern w:val="0"/>
                <w:szCs w:val="21"/>
              </w:rPr>
              <w:t>机构地址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黑体_GBK" w:hAnsi="方正黑体_GBK" w:eastAsia="方正黑体_GBK" w:cs="方正黑体_GBK"/>
                <w:color w:val="000000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napToGrid w:val="0"/>
                <w:color w:val="000000"/>
                <w:kern w:val="0"/>
                <w:szCs w:val="21"/>
              </w:rPr>
              <w:t>座机号码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成都市残疾人就业服务中心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成都市成华区双林路61号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028-84358126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彭州市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成都市彭州市残疾人联合会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彭州市金彭西路402号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028-69289925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新都区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成都市新都区残疾人联合会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成都市新都区香城大道华桂路段117号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028-83950650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金堂县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成都市金堂县残疾人联合会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成都市金堂县赵镇金川路1473号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028-84994088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崇州市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成都市崇州市残疾人联合会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崇州市金盆地大道9号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028-82180379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龙泉驿区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成都市龙泉驿区残疾人联合会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成都市龙泉驿区北泉路767号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028-84857665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大邑县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成都市大邑县残疾人联合会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大邑县青霞街道小东街47号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028-88210076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四川天府新区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成都市天府新区政务服务中心1楼大厅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成都市天府大道南段1632号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028-68381042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双流区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成都市双流区残疾人联合会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成都市双流区东升街道正通路336号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028-85806907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青羊区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成都市青羊区残疾人联合会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成都市青羊区瑞星路100号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028-81710835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金牛区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成都市金牛区残疾人联合会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成都市金牛区黄苑街131号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028-87562545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成都高新区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成都市残疾人联合会高新分会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成都市天府大道北段18号A座2楼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028-82829876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邛崃市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成都市邛崃市残疾人联合会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成都市邛崃市朱牌坊街366号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028-88744102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锦江区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成都市锦江区残疾人联合会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成都市锦江区竹林巷78号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028-86662541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新津区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成都市新津区残疾人联合会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成都市新津区宝墩镇龙泰路5号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028-82516356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简阳市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成都市简阳市残疾人联合会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成都市简阳市射洪坝街道射洪路南段334号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028-27551998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郫都区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成都市郫都区残疾人联合会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成都市郫都区望丛中路167号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028-63940146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温江区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成都市温江区残疾人联合会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温江区滨江路北段59号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028-82717682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都江堰市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成都市都江堰市残疾人联合会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都江堰市联盟南路8号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028-87291462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青白江区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成都市青白江区残疾人联合会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青白江区便民路6号17楼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028-68936236、60305029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蒲江县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成都市蒲江县残疾人联合会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蒲江县鹤山围城西路91号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028-88556095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成华区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成都市成华区残疾人联合会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成都市成华区东风路北一巷</w:t>
            </w:r>
          </w:p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3号附16号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028-84457730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武侯区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成都市武侯区残疾人联合会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武侯区金雁路175号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028-87428311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成都东部新区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成都东部新区党群工作部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成都东部新区新民乡迎宾大道2号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028-27250718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遂宁市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遂宁市残疾人就业管理所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遂宁市船山区顺城街49号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0825-2255669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船山区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船山区残联就业管理所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遂宁市船山区盐关东街1号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0825-8093517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安居区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安居区残疾人就业管理所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遂宁市安居区区政府柔刚写字楼C区二楼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0825-8665188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射洪市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射洪市残疾人联合会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射洪市万福路1号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0825-6629310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蓬溪县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蓬溪县残疾人联合会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蓬溪县蜀北中路530号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0825-5428301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大英县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大英县残疾人联合会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大英县卓筒大道254号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0825-7823513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阿坝州残疾人联合会宣教科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马尔康市马尔康镇马江街47号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0837-2826857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马尔康市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马尔康市残疾人联合会宣教股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阿坝州马尔康市俄尔雅新区绕城路</w:t>
            </w:r>
          </w:p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121号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0837-2839572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金川县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金川县残疾人联合会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阿坝州金川县勒乌镇前街15号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0837-2521193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小金县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小金县残疾人联合会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阿坝州小金县美兴镇江西街21号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0837-2781892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若尔盖县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若尔盖县残疾人联合会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阿坝州若尔盖县崇塘路8号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0837-2292570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红原县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红原县残疾人联合会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阿坝州红原县降熙东街16号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0837-2662136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汶川县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汶川县残疾人联合会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阿坝州汶川县威州镇岷江路上段12号科艺楼3楼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0837-6226252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理县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理县残疾人联合会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阿坝州理县三湘大道一段100号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0837-6822053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茂县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茂县残疾人联合会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阿坝州茂县凤仪镇晋茂大道787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0837-7420506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九寨沟县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九寨沟县残疾人联合会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阿坝州九寨沟县政务中心五号楼一楼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0837-7730361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巴中市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巴中市残疾人联合会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巴中市巴州区望王路西段185号</w:t>
            </w:r>
          </w:p>
          <w:p>
            <w:pPr>
              <w:widowControl/>
              <w:spacing w:line="280" w:lineRule="exact"/>
              <w:jc w:val="center"/>
              <w:textAlignment w:val="top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市政大楼18—26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0827-5262834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巴州区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巴州区残疾人联合会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巴州区南坝将军大道226号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0827-2633241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恩阳区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恩阳区残疾人劳动就业服务所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恩阳区文治居委会天娇华都</w:t>
            </w:r>
          </w:p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13号楼2楼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0827-3362312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平昌县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平昌县残疾人联合会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平昌县同州街道办事处新华街</w:t>
            </w:r>
          </w:p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袁三巷17号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0827-6227780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南江县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南江县残疾人劳动就业服务所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南江县朝阳广场党政中心102室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0827-8228007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通江县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通江县残疾人劳动就业服务所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通江县诺江镇西华路91号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0827-7224468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德阳市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德阳市残疾人综合服务中心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龙泉山南路三段3号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0838-2231795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旌阳区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旌阳区残联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德阳市旌阳区泾河路136号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0838-2310951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罗江区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罗江区残联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罗江区万安镇景乐南路377号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0838-3206787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广汉市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广汉市残联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广汉市常德路1号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0838-5307690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绵竹市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绵竹市残联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绵竹市紫岩街宿迁街49号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0838-6917068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什邡市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什邡市残联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什邡市方亭街道蓥华山路南段61号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0838-8203519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中江县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中江县残联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中江县继光大道中段579号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0838-7100193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雅安市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雅安市残联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雅安市雨城区雅州大道456号政务中心A13窗口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0835-2233311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雨城区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雨城区残联办公室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雅州大道387号2017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0835-2820301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名山区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名山区残联办公室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雅安市名山区彩虹南路一号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0835-3229161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石棉县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石棉县残联办公室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雅安市石棉县彩虹路9号1207室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0835-8868636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汉源县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汉源县残联办公室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汉源县富林镇东升路178号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0835-4222759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天全县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天全县残联办公室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天全县城厢镇建设路268号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0835-7221444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荥经县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荥经县残联办公室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雅安市荥经县荥西路一段62号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0835-7627011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宝兴县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宝兴县残联办公室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四川省宝兴县穆坪镇兴盛街2号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0835-6821318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芦山县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芦山县残联办公室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雅安市芦山县迎宾大道390号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0835-6522627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甘孜州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甘孜州残联就业服务部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康定市炉镇城西大街196号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0836-2826818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康定县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康定县残联业务科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康定市榆林新区政务中心4楼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0836-2870955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泸定县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泸定县残联业务科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泸定县田坝新城政务中心大楼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0836-3126065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丹巴县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丹巴县残联业务科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丹巴县章谷镇万福小区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0836-3523559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雅江县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雅江县残联业务科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雅江县解放街116号党政办公楼</w:t>
            </w:r>
          </w:p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B幢7-8号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0836-5122066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道孚县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道孚县残联业务科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道孚县鲜水镇解放西街21号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0836-7122546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炉霍县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炉霍县残联业务科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炉霍县新都镇商业街42号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0836-7322015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甘孜县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甘孜县残联业务科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甘孜县新区夏卓路（甘孜县残疾人</w:t>
            </w:r>
          </w:p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综合服务中心）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0836-7523804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新龙县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新龙县残联业务科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新龙县财富中心八楼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0836-8122848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白玉县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白玉县残联业务科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白玉县建设镇河东上街525号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0836-8321619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色达县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色达县残联业务科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四川省甘孜州色达县金马大道东路</w:t>
            </w:r>
          </w:p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36号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0836-2606166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稻城县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稻城县残联业务科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稻城县金珠镇贡巴路二段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0836-5727586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得荣县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得荣县残联业务科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得荣县格子达新区残疾人</w:t>
            </w:r>
          </w:p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综合服务中心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0836-5922222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乡城县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乡城县残联业务科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乡城县香巴拉镇巴姆南路46号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0836-5825295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九龙县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九龙县残联业务科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九龙县呷尔镇入城大道24号1栋1单元8楼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0836-3327627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德格县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德格县残联业务科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德格县更庆镇茶马上街政务中心4楼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0836-8222347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理塘县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理塘县残联业务科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理塘县高城镇建设路2号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0836-5326717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巴塘县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巴塘县残联业务科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巴塘县政府服务中心三楼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0836-5621298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石渠县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石渠县残联业务科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石渠县尼呷镇德吉东街25号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0836-8623124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达州市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达州市残疾人就业服务部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达州市通川区西外镇紫荆花路59号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0818-7232618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通川区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通川区残联教就股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达州市通川区朝凤北路201号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0818-7932069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达川区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达川区残疾人就业服务所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达州市达川区南外升华街572号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0818-5103103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万源市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万源市残联教就股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万源市万白路24号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0818-8731829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宣汉县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宣汉县残联教就股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宣汉县东乡镇石岭大道枣林巷36号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0818-5222528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大竹县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大竹县残联教就股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大竹县竹海路西段288号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0818-6118697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渠县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渠县残联教就股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渠县天星街道怡康路4号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0818-7322673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开江县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开江县残联教就股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开江县新宁镇滨河东路16号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0818-5965617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达州市高新区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达州高新技术产业园区社会事业局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达州市达川区高新技术产业园区长田新区长新路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0818-3199221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内江市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内江市残疾人综合服务中心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内江市东兴区大千路558号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0832-2287015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高新区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内江市高新区社会事务局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内江市东兴区北环路656号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13038173882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市中区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内江市市中区残疾人联合会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内江市市中区和平街270号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0832-2118553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东兴区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内江市东兴区残疾人联合会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内江市东兴区龙观街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0832-6121216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经开区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内江经开区残疾人联合会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内江城西工业园区汉晨路488号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0832-2856770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资中县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资中县残疾人联合会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四川省内江市资中县水南镇和鸣大道西段98号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0832-5615882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威远县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威远县残疾人综合服务中心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威远县严陵镇小河路2号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0832-8236763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隆昌市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隆昌市残疾人联合会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隆昌市古湖街道向阳路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0832-8709065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凉山州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凉山州残疾人综合服务中心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西昌市月海路35号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0834-2180367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西昌市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西昌市残疾人联合会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西昌市川兴镇环海路一段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0834-3782953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德昌县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德昌县残疾人联合会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德昌县德州街道安顺社区龙泉巷东段36号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0834-5283079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会理县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会理县残疾人联合会教就办公室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会理县城南街道办事处果园村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18090663896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会东县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会东县残疾人联合会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会东县鱼城街道金江社区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0834-5425057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宁南县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宁南县残疾人劳动就业服务中心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宁南县顺城东街59号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0834-4573695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普格县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普格县残疾人联合会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普基镇团结巷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0834-4772446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冕宁县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冕宁县残疾人联合会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冕宁县城厢镇卫星西路8号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0834-6722515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盐源县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盐源县残疾人联合会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盐源县盐井街道泸沽湖大道东段</w:t>
            </w:r>
          </w:p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（新公安局旁）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0834-6365250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木里县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木里县残疾人联合会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木里藏族自治县乔瓦镇龙钦南街361号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0834-6523480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布拖县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布拖县残疾人联合会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布拖县特木里镇特觉下街96号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0834-8533048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昭觉县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昭觉县残疾人联合会教就股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昭觉县新城镇新街23号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0834-8331455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美姑县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美姑县残疾人联合会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美姑县美东路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0834-8240901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雷波县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雷波县残疾人联合会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锦城镇18号公路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0834-8864378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甘洛县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甘洛县残疾人联合会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甘洛县新市坝镇团结北街80号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0834-7817615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越西县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越西县残疾人联合会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越西县越城镇果园路251号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0834-7616877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喜德县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喜德县残疾人联合会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喜德县光明镇光明大道东段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0834-7449728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金阳县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金阳县残疾人联合会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金阳县天地坝镇金华下街130号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0834-8731832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广安市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广安市残联维权与就业科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广安市广安区金安大道一段26号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0826-2399212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广安区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广安区残疾人联合会教就股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广安区建设路25号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0826-2244681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前锋区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前锋区残疾人联合会综合服务中心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前锋区陡梯子街南段66号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0826-2710662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华蓥市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华蓥市残疾人联合会办公室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华蓥市广华大道一段128号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0826-4852156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岳池县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岳池县残疾人联合会综合股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岳池县花园镇花园路454号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0826-5230218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武胜县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武胜县残疾人联合会办公室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广安市武胜县沿口镇石桥路163号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0826-6212899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邻水县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邻水县残联综合股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邻水县鼎屏镇乌龟碑街278号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0826-8865861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枣山园区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广安经济技术开发区社会事务局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广安市前锋区奎阁街道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0826-2873178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协兴园区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Cs w:val="21"/>
              </w:rPr>
              <w:t>广安区残疾人联合会教就股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广安市建设路25号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0826-2244681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广安市经开区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广安经济技术开发区社会事务局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广安市前锋区奎阁街道</w:t>
            </w:r>
          </w:p>
        </w:tc>
        <w:tc>
          <w:tcPr>
            <w:tcW w:w="14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0826-2606932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民政军务科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青杠街1号403室</w:t>
            </w:r>
          </w:p>
        </w:tc>
        <w:tc>
          <w:tcPr>
            <w:tcW w:w="14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广元市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广元市残疾人服务中心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广元利州区兴安路459号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0839-2301207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剑阁县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剑阁县残疾人服务中心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广元市剑阁县下寺镇大仓坝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0839-6663805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旺苍县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旺苍县残疾人服务中心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广元市旺苍县东河镇马家渡兴旺大道52号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0839-4312891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利州区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利州区残疾人服务中心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广元市利州区水杉街63号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0839-3301696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朝天区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朝天区残疾人服务中心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广元市朝天区朱家坝街1号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0839-8621766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昭化区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昭化区残疾人服务中心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广元市昭化区元坝镇京兆路137号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0839-8723526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青川县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青川县残疾人服务中心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广元市青川县民生路4号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0839-5532729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苍溪县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苍溪县残疾人联合会教就股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广元市苍溪县陵江镇东台街23号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0839-5281126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阿坝州残疾人联合会宣教科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马尔康市马尔康镇马江街47号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0837-2826857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马尔康市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马尔康市残疾人联合会宣教股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阿坝州马尔康市俄尔雅新区</w:t>
            </w:r>
          </w:p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绕城路121号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0837-2839572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金川县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金川县残疾人联合会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阿坝州金川县勒乌镇前街15号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0837-2521193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小金县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小金县残疾人联合会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阿坝州小金县美兴镇江西街21号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0837-2781892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阿坝州阿坝县南岸新区建设路8号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0837-2486937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若尔盖县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若尔盖县残疾人联合会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阿坝州若尔盖县崇塘路8号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0837-2292570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红原县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红原县残疾人联合会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阿坝州红原县降熙东街16号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0837-2662136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壤塘县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壤塘县残疾人联合会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阿坝州壤塘县桑珠路4号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0837-2378979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汶川县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汶川县残疾人联合会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阿坝州汶川县威州镇岷江路</w:t>
            </w:r>
          </w:p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上段12号科艺楼3楼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0837-6226252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理县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理县残疾人联合会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阿坝州理县三湘大道一段100号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0837-6822053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茂县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茂县残疾人联合会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阿坝州茂县凤仪镇晋茂大道787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0837-7420506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松潘县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松潘县残疾人联合会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阿坝州松潘县城北新区展览馆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0837-7235301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九寨沟县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九寨沟县残疾人联合会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阿坝州九寨沟县政务中心八号楼四楼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0837-7730361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黑水县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黑水县残疾人联合会办公室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阿坝州黑水县芦花镇西街198号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0837-6723638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乐山市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乐山市残疾人康复就业服务中心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乐山市市中区柏杨中路59号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0833-2449302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市中区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乐山市市中区残疾人联合会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乐山市市中区马辅路123号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0833-2133246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五通桥区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乐山市五通桥区残疾人劳动就业服务所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乐山市五通桥区竹根镇涌江路</w:t>
            </w:r>
          </w:p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133号区政府内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0833-3307895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沙湾区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沙湾区残疾人康复就业服务中心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四川省乐山市沙湾区玉龙街560号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0833-3440027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金口河区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金口河区残联综合办公室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四川省乐山市金口河区育贤路18号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0833-2716277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峨眉山市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峨眉山市残联康就教股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峨眉山市名山东路201号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0833-5522036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犍为县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犍为县残疾人就业服务所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四川省乐山市犍为县池壕沟街55号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0833-5719731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井研县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井研县残联康复就业教育股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井研县民主街58号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0833-3720648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夹江县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夹江县残疾人综合服务中心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四川省乐山市夹江县漹城镇</w:t>
            </w:r>
          </w:p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邓扁路233号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0833-5653631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沐川县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沐川县残疾人联合会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沐川县沐溪镇黄桷巷28号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0833-4606985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峨边彝族自治县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峨边彝族自治县残疾人康复就业服务中心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四川省乐山市峨边县沙坪镇县街28号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0833-5226625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马边彝族自治县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马边彝族自治县残疾人联合会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四川省乐山市马边县光明大道250号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0833-4511854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乐山市高新区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乐山市高新技术产业开发区社会管理局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乐山市高新区乐高大道6号</w:t>
            </w:r>
          </w:p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高新大厦1楼113号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08332599733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泸州市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泸州市残疾人劳动就业服务所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泸州市龙马潭区科维商城科维街75号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0830-3110270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江阳区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江阳区残疾人联合会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泸州市江阳区星光路6号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Cs w:val="21"/>
              </w:rPr>
              <w:t>18989123871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龙马潭区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龙马潭区残疾人联合会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泸州市龙马潭区芙蓉街38号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0830-3708213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纳溪区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纳溪区残疾人联合会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泸州市纳溪区盐点巷36号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0830-4280091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泸县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泸县残疾人联合会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泸州市泸县玉蟾街道怡园路一号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0830-8182028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合江县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合江县残疾人联合会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四川省泸州市合江县符阳街道</w:t>
            </w:r>
          </w:p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老泸巷86号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0830-5269785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叙永县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叙永县残疾人就业服务中心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泸州市叙永县叙永镇陕西街19号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0830-6229782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古蔺县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古蔺县残疾人联合会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古蔺县彰德街道迎宾大道865号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0830-7018662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眉山市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眉山市残疾人就业服务中心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东坡区苏源路400号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0283-8169211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天府新区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天府新区社会事务局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眉山天府新区市民服务中心317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0283-6333111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东坡区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东坡区残疾人联合会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东坡区蓬莱中路4号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0283-8103569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彭山区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彭山区残疾人就业服务所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眉山市彭山区西街98号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0283-7621118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仁寿县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仁寿县残疾人综合服务中心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仁寿县人民政府第二办公区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0283-6298455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洪雅县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洪雅县残疾人就业服务所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洪雅县洪川镇九胜大道3段51号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0283-5150027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丹棱县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丹棱县残疾人就业服务所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丹棱县外西街6号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0283-7206683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青神县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青神县残疾人联合会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青神县半边街131号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0283-8862922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绵阳市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绵阳市残疾人就业服务中心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spacing w:val="-20"/>
                <w:kern w:val="0"/>
                <w:szCs w:val="21"/>
              </w:rPr>
              <w:t>绵阳市园艺山政府集中办公区5号楼122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0816-2300709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涪城区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涪城区残联教就股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绵阳市涪城区顺河后街9号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0816-2569197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游仙区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游仙区残疾人康复培训就业服务中心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绵阳市游仙区游仙西路2号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0816-2287749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安州区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安州区残疾人联合会教就科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安州区人民政府政务服务中心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0816-4336082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安州区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安州区残疾人联合会教就科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安州区政府（银河大道东段6号）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0816-4336225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梓潼县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梓潼县残疾人就业服务所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梓潼县和平街东段170号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0816-8105559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北川县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北川羌族自治县残疾人劳动就业服务站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北川羌族自治县永昌镇汶山路13号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0816-4823827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三台县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三台县残疾人联合会就业服务所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三台县北坝镇恒昌路419号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0816-5336909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盐亭县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盐亭县残疾人联合会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盐亭县凤灵街道办石龙大道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0816-3580338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江油市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江油市行政审批局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江油市人民政府政务服务中心二楼</w:t>
            </w:r>
          </w:p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行政审批局综合窗口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0816-3222263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平武县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平武县残疾人劳动就业服务所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平武县龙安镇政府街7号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0816-8826713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攀枝花市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攀枝花市残疾人劳动就业服务中心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攀枝花市东区临江路53号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0812-3363701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东区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东区残疾人就业服务中心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攀枝花大道中段211号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0812-2223209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西区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西区残疾人联合会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西区苏铁中路291号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0812-5566540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仁和区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仁和区残疾人劳动就业服务所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仁和区仁和镇仁和街264号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0812-3989273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米易县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米易县残疾人服务中心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米易县攀莲镇大坪北路27号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0812-8174913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盐边县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盐边县残疾人劳动就业服务中心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盐边县桐梓林镇中环南路112号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0812-8657174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宜宾市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宜宾市残疾人综合服务中心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宜宾市叙州区永安路6号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0831-8223140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翠屏区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翠屏区残疾人联合会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宜宾市翠屏区岷江新区兴盛路436号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0831-3543533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高县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高县残疾人综合服务中心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四川省宜宾市高县庆符镇东升大道南段硕勋中学9号楼三单元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0831-5418501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珙县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珙县残疾人联合会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珙县巡场镇中心路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0831-4317038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筠连县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筠连县残疾人联合会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筠连镇学士村（特殊教育学校旁）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0831-8786363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屏山县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屏山县残疾人联合会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屏山县屏山镇同心街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0831-5721515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宜宾市三江新区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宜宾三江新区社会事业局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四川省宜宾市翠屏区白沙湾街道国兴大道•沙坪路9号&lt;数据中心&gt;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0831-2108038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叙州区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宜宾市叙州区残疾人服务中心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宜宾市叙州区柏溪街道翠柏大道543号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0831-8758611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江安县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江安县残疾人联合会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宜宾市江安县春风路84号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0831-5954560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长宁县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长宁县残疾人联合会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长宁县长宁镇凤尾竹街266号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0831-4620147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兴文县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兴文县残疾人联合会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兴文县古宋镇建国大道田园街121号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0831-8833139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南溪区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宜宾市南溪区残疾人联合会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南溪区南溪街道凤溪街7号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0831-5678992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资阳市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资阳市残疾人劳动就业服务中心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资阳市雁江区娇子大道1号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0282-6110286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雁江区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雁江区残疾人联合会教就股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资阳市雁江区中交大厦606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0282-6240188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安岳县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安岳县残疾人联合会教就股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安岳县建设街200号</w:t>
            </w:r>
          </w:p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（原老人大底楼教就股）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18190299071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乐至县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乐至县残联就业服务所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乐至县南塔街道二环路南段109号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0282-3322735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自贡市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自贡市残疾人综合服务中心就业服务科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自贡市自流井区南湖路916号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0813-2107650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自流井区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自贡市自流井区残疾人联合会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自贡市自流井区丹桂北大街288号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0813-8215879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贡井区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自贡市贡井区残疾人联合会劳动就业服务所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自贡市贡井区广场路202号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0813-3305716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大安区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自贡市大安区残疾人联合会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自贡市大安区龙井街勉流井85号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0813-2216822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沿滩区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自贡市沿滩区残疾人联合会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自贡市沿滩区沿滩镇开元南路45号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0813-5192968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荣  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自贡市荣县残疾人联合会就业就业科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自贡市荣县旭阳镇健康路33号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0813-6225691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富顺县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自贡市富顺县残疾人联合会教育就业股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自贡市富顺县盐井街35号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0813-7108098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南充市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南充市残疾人劳动就业服务中心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顺庆区万年东路5号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0817-6011883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顺庆区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顺庆区残联教就股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潆华北路1段77号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0817-2222453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高坪区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高坪区残疾人康复就业服务中心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南充市高坪区松韵路97号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0817-3332798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嘉陵区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嘉陵区残疾人联合会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嘉陵区嘉凤路98号（区残联）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0817-3630159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阆中市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阆中市残疾人就业服务中心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阆中市新村路西段68号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0817-6286617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南部县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南部县残疾人综合服务中心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南部县天一路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0817-5686225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西充县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西充县残疾人联合会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西充县环城大道四段300号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0817-4203590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蓬安县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蓬安县残联教就股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蓬安县相如街道凤凰大道二段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0817-8608063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营山县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营山县残疾人综合服务中心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eastAsia="方正仿宋_GBK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营山县绥安大道刘家塝巷1号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0817-6891812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仪陇县</w:t>
            </w:r>
          </w:p>
        </w:tc>
        <w:tc>
          <w:tcPr>
            <w:tcW w:w="3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仪陇县残联教就股</w:t>
            </w:r>
          </w:p>
        </w:tc>
        <w:tc>
          <w:tcPr>
            <w:tcW w:w="3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南充市仪陇县新政镇紫东街2号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textAlignment w:val="top"/>
              <w:rPr>
                <w:rFonts w:ascii="方正仿宋_GBK" w:hAnsi="方正仿宋_GBK" w:eastAsia="方正仿宋_GBK" w:cs="方正仿宋_GBK"/>
                <w:color w:val="00000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Cs w:val="21"/>
              </w:rPr>
              <w:t>0817-7216206</w:t>
            </w:r>
          </w:p>
        </w:tc>
      </w:tr>
    </w:tbl>
    <w:p>
      <w:pPr>
        <w:jc w:val="center"/>
        <w:rPr>
          <w:rFonts w:ascii="宋体" w:hAnsi="宋体" w:cs="宋体"/>
          <w:b/>
          <w:bCs/>
          <w:color w:val="222222"/>
          <w:spacing w:val="8"/>
          <w:kern w:val="0"/>
          <w:sz w:val="44"/>
          <w:szCs w:val="44"/>
          <w:shd w:val="clear" w:color="auto" w:fill="FFFFF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Style w:val="8"/>
          <w:rFonts w:ascii="宋体" w:hAnsi="宋体" w:cs="宋体"/>
          <w:color w:val="222222"/>
          <w:spacing w:val="8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color w:val="222222"/>
          <w:spacing w:val="8"/>
          <w:kern w:val="0"/>
          <w:sz w:val="36"/>
          <w:szCs w:val="36"/>
          <w:shd w:val="clear" w:color="auto" w:fill="FFFFFF"/>
        </w:rPr>
        <w:t>附件2</w:t>
      </w:r>
    </w:p>
    <w:p>
      <w:pPr>
        <w:widowControl/>
        <w:spacing w:beforeLines="50" w:line="580" w:lineRule="exact"/>
        <w:jc w:val="center"/>
        <w:rPr>
          <w:rFonts w:ascii="宋体" w:hAnsi="宋体" w:cs="宋体"/>
          <w:b/>
          <w:sz w:val="44"/>
          <w:szCs w:val="44"/>
        </w:rPr>
      </w:pPr>
      <w:r>
        <w:rPr>
          <w:rStyle w:val="8"/>
          <w:rFonts w:hint="eastAsia" w:ascii="宋体" w:hAnsi="宋体" w:cs="宋体"/>
          <w:color w:val="222222"/>
          <w:spacing w:val="8"/>
          <w:kern w:val="0"/>
          <w:sz w:val="44"/>
          <w:szCs w:val="44"/>
          <w:shd w:val="clear" w:color="auto" w:fill="FFFFFF"/>
        </w:rPr>
        <w:t>用人单位网上申报简易操作指南</w:t>
      </w:r>
    </w:p>
    <w:p>
      <w:pPr>
        <w:pStyle w:val="5"/>
        <w:widowControl/>
        <w:spacing w:before="0" w:beforeAutospacing="0" w:afterLines="100" w:afterAutospacing="0" w:line="580" w:lineRule="exact"/>
        <w:jc w:val="center"/>
        <w:rPr>
          <w:rFonts w:ascii="微软雅黑" w:hAnsi="微软雅黑" w:eastAsia="微软雅黑" w:cs="微软雅黑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222222"/>
          <w:spacing w:val="8"/>
          <w:sz w:val="32"/>
          <w:szCs w:val="32"/>
          <w:shd w:val="clear" w:color="auto" w:fill="FFFFFF"/>
        </w:rPr>
        <w:t>（如系统优化调整，以最新要求为准）</w:t>
      </w:r>
    </w:p>
    <w:p>
      <w:pPr>
        <w:pStyle w:val="5"/>
        <w:widowControl/>
        <w:spacing w:before="0" w:beforeAutospacing="0" w:after="0" w:afterAutospacing="0" w:line="580" w:lineRule="exact"/>
        <w:ind w:firstLine="675" w:firstLineChars="200"/>
        <w:jc w:val="both"/>
        <w:rPr>
          <w:rFonts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  <w:t> 第一步：</w:t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点击“单位信息维护管理”进入该模块，残联主管部门为用人单位年审认证的办理所在地、税务主管部门为用人单位缴纳残保金的所在地、行政所属区为用人单位注册登记的所在地。同时需要填写所有带*的内容，比如经办人姓名和电话等。</w:t>
      </w:r>
    </w:p>
    <w:p>
      <w:pPr>
        <w:pStyle w:val="5"/>
        <w:widowControl/>
        <w:spacing w:before="0" w:beforeAutospacing="0" w:after="0" w:afterAutospacing="0" w:line="580" w:lineRule="exact"/>
        <w:ind w:firstLine="675" w:firstLineChars="200"/>
        <w:jc w:val="both"/>
        <w:rPr>
          <w:rFonts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  <w:t>第二步：</w:t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修改完成之后，点击“保存”按钮即可。（下图所示）</w:t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"https://mmbiz.qpic.cn/mmbiz_png/GR3NAstmpSOXVd1Fe3LKdZoE0m7GWCibgxxxTNjhDduFxFSXpZaDI6pPXlW2UYuIAP9dJQ7w3br0OSp7w33KmCQ/640?wx_fmt=png&amp;wxfrom=5&amp;wx_lazy=1&amp;wx_co=1"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5319395" cy="2413635"/>
            <wp:effectExtent l="0" t="0" r="1460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pacing w:before="0" w:beforeAutospacing="0" w:after="0" w:afterAutospacing="0" w:line="580" w:lineRule="exact"/>
        <w:ind w:firstLine="675" w:firstLineChars="200"/>
        <w:jc w:val="both"/>
        <w:rPr>
          <w:rFonts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  <w:t>第三步：</w:t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如果用人单位安置登记的残疾人员其工资、社保、医保在子公司，或者安置登记的残疾人员为劳务派遣人员，则在上图中点击“添加”按钮，添加关联单位，已有的关联单位可以编辑和删除。（下图所示）</w:t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"https://mmbiz.qpic.cn/mmbiz_png/GR3NAstmpSOXVd1Fe3LKdZoE0m7GWCibg0R4fFwv8G1mfN0woibl1qNYD65VzvNYyj1u8819TL8Y2XoSy1WEP1LA/640?wx_fmt=png&amp;wxfrom=5&amp;wx_lazy=1&amp;wx_co=1"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5278755" cy="2385695"/>
            <wp:effectExtent l="0" t="0" r="17145" b="1460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pacing w:before="0" w:beforeAutospacing="0" w:after="0" w:afterAutospacing="0" w:line="580" w:lineRule="exact"/>
        <w:ind w:firstLine="675" w:firstLineChars="200"/>
        <w:jc w:val="both"/>
        <w:rPr>
          <w:rFonts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  <w:t>第四步：</w:t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根据要求输入关联单位信息，并上传单位与单位之间的劳务派遣协议附件，或者与关联公司之间的证明材料</w:t>
      </w:r>
    </w:p>
    <w:p>
      <w:pPr>
        <w:pStyle w:val="5"/>
        <w:widowControl/>
        <w:spacing w:before="0" w:beforeAutospacing="0" w:after="0" w:afterAutospacing="0" w:line="580" w:lineRule="exact"/>
        <w:ind w:firstLine="675" w:firstLineChars="200"/>
        <w:jc w:val="both"/>
        <w:rPr>
          <w:rFonts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  <w:t>第五步：</w:t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点击“保存”，即可新增成功。</w:t>
      </w:r>
    </w:p>
    <w:p>
      <w:pPr>
        <w:widowControl/>
        <w:jc w:val="left"/>
        <w:rPr>
          <w:sz w:val="32"/>
          <w:szCs w:val="32"/>
        </w:rPr>
      </w:pPr>
      <w:r>
        <w:rPr>
          <w:rStyle w:val="8"/>
          <w:rFonts w:ascii="宋体" w:hAnsi="宋体" w:cs="宋体"/>
          <w:kern w:val="0"/>
          <w:sz w:val="32"/>
          <w:szCs w:val="32"/>
        </w:rPr>
        <w:t>二、 残疾人安置管理</w:t>
      </w:r>
    </w:p>
    <w:p>
      <w:pPr>
        <w:pStyle w:val="5"/>
        <w:widowControl/>
        <w:spacing w:before="0" w:beforeAutospacing="0" w:after="0" w:afterAutospacing="0" w:line="580" w:lineRule="exact"/>
        <w:ind w:firstLine="675" w:firstLineChars="200"/>
        <w:jc w:val="both"/>
        <w:rPr>
          <w:rFonts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  <w:t>第一步：</w:t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点击“残疾人安置管理”进入该模块。（下图所示）</w:t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"https://mmbiz.qpic.cn/mmbiz_png/GR3NAstmpSOXVd1Fe3LKdZoE0m7GWCibgBUSQGl2puNfUW8pKmGXc1ia423DZ1cBRib9g6KuJlib9EqicMUFIleulWQ/640?wx_fmt=png&amp;wxfrom=5&amp;wx_lazy=1&amp;wx_co=1"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5586095" cy="2529840"/>
            <wp:effectExtent l="0" t="0" r="14605" b="381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pacing w:before="0" w:beforeAutospacing="0" w:after="0" w:afterAutospacing="0" w:line="580" w:lineRule="exact"/>
        <w:ind w:firstLine="675" w:firstLineChars="200"/>
        <w:jc w:val="both"/>
        <w:rPr>
          <w:rFonts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  <w:t>第二步：</w:t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点击“添加残疾人”进入残疾人安置管理页面</w:t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1.输入身份证号，自动获取残疾人员的信息。如果获取不到，需要填写并完善带*部分的内容；（下图所示）</w:t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"https://mmbiz.qpic.cn/mmbiz_png/GR3NAstmpSOXVd1Fe3LKdZoE0m7GWCibg08gXuCmtvOdAc4amco6Rv2wmx8mp3kAFWuG9iakN5gckxu7cn0lKTKw/640?wx_fmt=png&amp;wxfrom=5&amp;wx_lazy=1&amp;wx_co=1"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5999480" cy="1960880"/>
            <wp:effectExtent l="0" t="0" r="1270" b="127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2.如果为高校毕业生，则需要填写相关学历信息；（下图所示）</w:t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"https://mmbiz.qpic.cn/mmbiz_png/GR3NAstmpSOXVd1Fe3LKdZoE0m7GWCibgOLrY49zym2lmvNGg3TJweaLGJdSaNZbE7cPRaRz3XqLqBCM4aF7zvA/640?wx_fmt=png&amp;wxfrom=5&amp;wx_lazy=1&amp;wx_co=1"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5801360" cy="585470"/>
            <wp:effectExtent l="0" t="0" r="8890" b="508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3.如果为劳务派遣人员，则需要上传关于此人的劳务派遣协议，且协议中应明确该人员残疾人安置登记计入用人单位；（下图所示）</w:t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"https://mmbiz.qpic.cn/mmbiz_png/GR3NAstmpSOXVd1Fe3LKdZoE0m7GWCibgAz46A7oX5YickuBOXy9a5xbFCLo4Wodia5oIianxa73ibbr58FgRNqDL4A/640?wx_fmt=png&amp;wxfrom=5&amp;wx_lazy=1&amp;wx_co=1"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5559425" cy="1384935"/>
            <wp:effectExtent l="0" t="0" r="3175" b="571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4.如果该人员的残疾人证为业务年度的新办证而使证件不足一年的，且系统中无历史证件信息，用人单位可添加历史残疾证件信息，并上传该证件有关影像资料。手动添加的残疾证件需经过残联部门审核。（下图所示）</w:t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"https://mmbiz.qpic.cn/mmbiz_png/GR3NAstmpSOXVd1Fe3LKdZoE0m7GWCibgpcT1X1LL4K6s6z1RWyMMiaibqvpvicI20sT5j8fuyYeFhiaDabQCVMibs0A/640?wx_fmt=png&amp;wxfrom=5&amp;wx_lazy=1&amp;wx_co=1"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5670550" cy="1034415"/>
            <wp:effectExtent l="0" t="0" r="6350" b="13335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pacing w:before="0" w:beforeAutospacing="0" w:after="0" w:afterAutospacing="0" w:line="580" w:lineRule="exact"/>
        <w:ind w:firstLine="675" w:firstLineChars="200"/>
        <w:jc w:val="both"/>
        <w:rPr>
          <w:rFonts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  <w:t>第三步：</w:t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按照页面要求填写完内容之后，点击“保存，下一步”进入人员信息校验页面（下图所示）。</w:t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center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"https://mmbiz.qpic.cn/mmbiz_png/GR3NAstmpSOXVd1Fe3LKdZoE0m7GWCibgficG2ZvWRb1aYeCgXiaGb4e4HJiaQnfsVKkky5WjU0F6Odx9Y4ibicbRhCg/640?wx_fmt=png&amp;wxfrom=5&amp;wx_lazy=1&amp;wx_co=1"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6014085" cy="2673350"/>
            <wp:effectExtent l="0" t="0" r="5715" b="1270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"https://mmbiz.qpic.cn/mmbiz_png/GR3NAstmpSOXVd1Fe3LKdZoE0m7GWCibgdkPUW9nDaO1lmSol3mxDEkTpU55UxibicqQia5cBUR6ib5wKibjhxcU84fQ/640?wx_fmt=png&amp;wxfrom=5&amp;wx_lazy=1&amp;wx_co=1"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5953125" cy="507365"/>
            <wp:effectExtent l="0" t="0" r="9525" b="698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pacing w:before="0" w:beforeAutospacing="0" w:after="0" w:afterAutospacing="0" w:line="580" w:lineRule="exact"/>
        <w:ind w:firstLine="675" w:firstLineChars="200"/>
        <w:jc w:val="both"/>
        <w:rPr>
          <w:rFonts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  <w:t>第四步：</w:t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经办页面上每一列的 “√”为系统自动核验通过的月份，“Ⅹ”为系统核验失败的月份。其中“工资信息”表示该人员是否每月有工资发放记录，且发放工资≥当地的最低工资标准。社保参保状态、医保参保状态为该人员是否有社保、医保的参保缴费记录。残疾人证状态是指该业务年内是否有有效的残疾证件信息。是否就业年龄段是指该人员是否在法定就业年龄段内。合同状态是指该人员在业务年度内是否有有效的合同。</w:t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1.系统默认勾选自动核验通过的月份，如果为非劳务派遣人员，则系统核验通过的月份强制申报，不允许取消，如果为劳务派遣人员，则用人单位可自行选择该残疾人员的安置登记月份。如果只勾选系统自动通过的月份，点击“保存下一步”，则该人员直接安置登记完成。（下图所示）</w:t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"https://mmbiz.qpic.cn/mmbiz_png/GR3NAstmpSOXVd1Fe3LKdZoE0m7GWCibgmjRer7tn0SNu4bcPszANuB5HLNbUz2EhAFFyiaqDgWfib4S8NoeHDyIw/640?wx_fmt=png&amp;wxfrom=5&amp;wx_lazy=1&amp;wx_co=1"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6115050" cy="2785745"/>
            <wp:effectExtent l="0" t="0" r="0" b="1460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"https://mmbiz.qpic.cn/mmbiz_png/GR3NAstmpSOXVd1Fe3LKdZoE0m7GWCibgXMTrozgcJrxrjVXIic6N8h4ZXGYalDLUQZmPZ1ibfP3pzTvJlkcI0k0Q/640?wx_fmt=png&amp;wxfrom=5&amp;wx_lazy=1&amp;wx_co=1"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6163310" cy="2020570"/>
            <wp:effectExtent l="0" t="0" r="8890" b="1778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2.如果用人单位想要申报并勾选带有“Ⅹ”的月份，则需要根据系统提示上传所对应的附件影像资料，且该月份需要残联业务部门进行审核。（如下图所示中勾选带有“Ⅹ”的1月至4月）</w:t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"https://mmbiz.qpic.cn/mmbiz_png/GR3NAstmpSOXVd1Fe3LKdZoE0m7GWCibgCsY7Q0iaZiciaX1iarw8C0uIf6cBAlXa7fdkryIHMYv57O9jbRy880NaGg/640?wx_fmt=png&amp;wxfrom=5&amp;wx_lazy=1&amp;wx_co=1"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6156960" cy="2811145"/>
            <wp:effectExtent l="0" t="0" r="15240" b="825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"https://mmbiz.qpic.cn/mmbiz_png/GR3NAstmpSOXVd1Fe3LKdZoE0m7GWCibgAfoLViaz7P53SWK5Rm3DY76XpwsOyzyWiawiaicP2489tggia5ZrFyDHwibA/640?wx_fmt=png&amp;wxfrom=5&amp;wx_lazy=1&amp;wx_co=1"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6191250" cy="2482215"/>
            <wp:effectExtent l="0" t="0" r="0" b="1333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"https://mmbiz.qpic.cn/mmbiz_png/GR3NAstmpSOXVd1Fe3LKdZoE0m7GWCibgFkLcGdJhu52MXFqrStaOPoBrMAPvRmISibPqurtqxibX5KyNaSZLyoPA/640?wx_fmt=png&amp;wxfrom=5&amp;wx_lazy=1&amp;wx_co=1"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6171565" cy="2017395"/>
            <wp:effectExtent l="0" t="0" r="635" b="1905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pacing w:before="0" w:beforeAutospacing="0" w:after="0" w:afterAutospacing="0" w:line="580" w:lineRule="exact"/>
        <w:ind w:firstLine="675" w:firstLineChars="200"/>
        <w:jc w:val="both"/>
        <w:rPr>
          <w:rFonts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  <w:t>第五步：</w:t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点击“返回安置登记管理”按钮回到残疾人安置管理页面，可以查看单位该业务年度安置情况和安置人员列表。可以对已安置的残疾人进行重新登记或者删除。（下图所示）</w:t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"https://mmbiz.qpic.cn/mmbiz_png/GR3NAstmpSOXVd1Fe3LKdZoE0m7GWCibgc6PibBa5iabAZDIeMdqYJCoXvlGDRBKe5H6XsKaZeJicB07hXYaGK9mzQ/640?wx_fmt=png&amp;wxfrom=5&amp;wx_lazy=1&amp;wx_co=1"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6245225" cy="1937385"/>
            <wp:effectExtent l="0" t="0" r="3175" b="5715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pacing w:before="0" w:beforeAutospacing="0" w:after="0" w:afterAutospacing="0" w:line="580" w:lineRule="exact"/>
        <w:ind w:firstLine="675" w:firstLineChars="200"/>
        <w:jc w:val="both"/>
        <w:rPr>
          <w:rFonts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  <w:t>第六步：</w:t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当完成所有残疾人员的安置登记之后，且安置登记人员的状态全部为“已确认”，则可以进行“年审认证”。（下图所示）</w:t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"https://mmbiz.qpic.cn/mmbiz_png/GR3NAstmpSOXVd1Fe3LKdZoE0m7GWCibglWTzaxiaOlfQia8K8SevabbDfbCTAdn3l4r4Kvxmcjmdiaq1vUneOb4ZA/640?wx_fmt=png&amp;wxfrom=5&amp;wx_lazy=1&amp;wx_co=1"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6093460" cy="2635250"/>
            <wp:effectExtent l="0" t="0" r="2540" b="1270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点击“年审认证”按钮，需要阅读承诺书。阅读完成之后点击“已阅读、确认”按钮，如果根据提示内容确认无误，则点击确认完成年审认证工作。（下图所示）</w:t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"https://mmbiz.qpic.cn/mmbiz_png/GR3NAstmpSOXVd1Fe3LKdZoE0m7GWCibgYC6Kw0DyGoMQ139D2krhb1UNC4NaIOryPtcZicvwBgcu5EEwHniaACbg/640?wx_fmt=png&amp;wxfrom=5&amp;wx_lazy=1&amp;wx_co=1"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6169660" cy="2068830"/>
            <wp:effectExtent l="0" t="0" r="2540" b="7620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pacing w:before="0" w:beforeAutospacing="0" w:after="0" w:afterAutospacing="0" w:line="580" w:lineRule="exact"/>
        <w:ind w:firstLine="675" w:firstLineChars="200"/>
        <w:jc w:val="both"/>
        <w:rPr>
          <w:rFonts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222222"/>
          <w:spacing w:val="8"/>
          <w:sz w:val="32"/>
          <w:szCs w:val="32"/>
          <w:shd w:val="clear" w:color="auto" w:fill="FFFFFF"/>
        </w:rPr>
        <w:t>第七步：</w:t>
      </w:r>
    </w:p>
    <w:p>
      <w:pPr>
        <w:pStyle w:val="5"/>
        <w:widowControl/>
        <w:spacing w:before="0" w:beforeAutospacing="0" w:after="0" w:afterAutospacing="0" w:line="580" w:lineRule="exact"/>
        <w:ind w:firstLine="672" w:firstLineChars="200"/>
        <w:jc w:val="both"/>
        <w:rPr>
          <w:rFonts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sz w:val="32"/>
          <w:szCs w:val="32"/>
          <w:shd w:val="clear" w:color="auto" w:fill="FFFFFF"/>
        </w:rPr>
        <w:t>完成年审认证之后，用人单位不能再进行残疾人员的添加、删除或者重新登记，如果想再添加、删除或重新登记，需要先进行年审认证反馈并填写理由，待残联业务部门审核通过后将取消前面的年审认证结果，用人单位可再重新办理残疾人员的安置登记。同时用人单位可“下载年审认证确认书”，年审认证完成后残联部门将会把安置登记信息发送给税务部门，用人单位可直接至税务部门缴纳残保金。（下图所示）</w:t>
      </w:r>
    </w:p>
    <w:p>
      <w:pPr>
        <w:pStyle w:val="5"/>
        <w:widowControl/>
        <w:shd w:val="clear" w:color="auto" w:fill="FFFFFF"/>
        <w:spacing w:before="150" w:beforeAutospacing="0" w:after="0" w:afterAutospacing="0" w:line="420" w:lineRule="atLeast"/>
        <w:jc w:val="both"/>
        <w:rPr>
          <w:rFonts w:ascii="微软雅黑" w:hAnsi="微软雅黑" w:eastAsia="微软雅黑" w:cs="微软雅黑"/>
          <w:color w:val="000000"/>
          <w:spacing w:val="3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instrText xml:space="preserve">INCLUDEPICTURE \d "https://mmbiz.qpic.cn/mmbiz_png/GR3NAstmpSOXVd1Fe3LKdZoE0m7GWCibg8NY0bErHTFvVRb16HhcnoWN47oVnjlCUhDJ0EkQmzKWrUCdHV8K0yw/640?wx_fmt=png&amp;wxfrom=5&amp;wx_lazy=1&amp;wx_co=1"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drawing>
          <wp:inline distT="0" distB="0" distL="114300" distR="114300">
            <wp:extent cx="6185535" cy="1970405"/>
            <wp:effectExtent l="0" t="0" r="5715" b="1079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32"/>
          <w:szCs w:val="32"/>
          <w:shd w:val="clear" w:color="auto" w:fill="FFFFFF"/>
        </w:rPr>
        <w:fldChar w:fldCharType="end"/>
      </w:r>
    </w:p>
    <w:p>
      <w:pPr>
        <w:pStyle w:val="5"/>
        <w:widowControl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 w:cs="微软雅黑"/>
          <w:color w:val="000000"/>
          <w:spacing w:val="3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pacing w:val="30"/>
          <w:sz w:val="21"/>
          <w:szCs w:val="21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30"/>
          <w:sz w:val="21"/>
          <w:szCs w:val="21"/>
          <w:shd w:val="clear" w:color="auto" w:fill="FFFFFF"/>
        </w:rPr>
        <w:instrText xml:space="preserve">INCLUDEPICTURE \d "https://mmbiz.qpic.cn/mmbiz_png/GR3NAstmpSOXVd1Fe3LKdZoE0m7GWCibghxfdIMy7yZ9mLmUq8Wnkf8nVickE1oBRmHmiaZMfobKcnRJ4SIFEJQCg/640?wx_fmt=png&amp;wxfrom=5&amp;wx_lazy=1&amp;wx_co=1" \* MERGEFORMATINET </w:instrText>
      </w:r>
      <w:r>
        <w:rPr>
          <w:rFonts w:hint="eastAsia" w:ascii="微软雅黑" w:hAnsi="微软雅黑" w:eastAsia="微软雅黑" w:cs="微软雅黑"/>
          <w:color w:val="000000"/>
          <w:spacing w:val="30"/>
          <w:sz w:val="21"/>
          <w:szCs w:val="21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30"/>
          <w:sz w:val="21"/>
          <w:szCs w:val="21"/>
          <w:shd w:val="clear" w:color="auto" w:fill="FFFFFF"/>
        </w:rPr>
        <w:drawing>
          <wp:inline distT="0" distB="0" distL="114300" distR="114300">
            <wp:extent cx="6200140" cy="1974850"/>
            <wp:effectExtent l="0" t="0" r="10160" b="6350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pacing w:val="30"/>
          <w:sz w:val="21"/>
          <w:szCs w:val="21"/>
          <w:shd w:val="clear" w:color="auto" w:fill="FFFFFF"/>
        </w:rPr>
        <w:fldChar w:fldCharType="end"/>
      </w:r>
    </w:p>
    <w:p>
      <w:pPr>
        <w:pStyle w:val="5"/>
        <w:widowControl/>
        <w:spacing w:before="0" w:beforeAutospacing="0" w:after="0" w:afterAutospacing="0" w:line="580" w:lineRule="exact"/>
        <w:jc w:val="center"/>
      </w:pPr>
    </w:p>
    <w:p>
      <w:pPr>
        <w:spacing w:line="580" w:lineRule="exact"/>
      </w:pPr>
    </w:p>
    <w:p>
      <w:pPr>
        <w:rPr>
          <w:rFonts w:ascii="黑体" w:hAnsi="黑体" w:eastAsia="黑体" w:cs="黑体"/>
          <w:color w:val="222222"/>
          <w:spacing w:val="8"/>
          <w:kern w:val="0"/>
          <w:sz w:val="36"/>
          <w:szCs w:val="36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0" w:num="1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JjYzlhMmI5NWU5MTUzZWRmOTA5Mjk1MGZiZDc0ZGIifQ=="/>
  </w:docVars>
  <w:rsids>
    <w:rsidRoot w:val="54DC7D56"/>
    <w:rsid w:val="00197DAC"/>
    <w:rsid w:val="002464DD"/>
    <w:rsid w:val="00732710"/>
    <w:rsid w:val="009566DD"/>
    <w:rsid w:val="00C40AB8"/>
    <w:rsid w:val="00D27C9C"/>
    <w:rsid w:val="00D836E5"/>
    <w:rsid w:val="00FA6895"/>
    <w:rsid w:val="264553C3"/>
    <w:rsid w:val="2E072147"/>
    <w:rsid w:val="37550193"/>
    <w:rsid w:val="388C257C"/>
    <w:rsid w:val="4195164A"/>
    <w:rsid w:val="54DC7D56"/>
    <w:rsid w:val="584C0EDD"/>
    <w:rsid w:val="642D25EF"/>
    <w:rsid w:val="66EB3A93"/>
    <w:rsid w:val="7243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Char"/>
    <w:basedOn w:val="7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1">
    <w:name w:val="批注框文本 Char"/>
    <w:basedOn w:val="7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8458</Words>
  <Characters>11257</Characters>
  <Lines>117</Lines>
  <Paragraphs>32</Paragraphs>
  <TotalTime>2</TotalTime>
  <ScaleCrop>false</ScaleCrop>
  <LinksUpToDate>false</LinksUpToDate>
  <CharactersWithSpaces>11264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2023-03-07T07:11:00Z</dcterms:created>
  <dc:creator>波波波波波</dc:creator>
  <cp:lastModifiedBy>灵枫萧瑟</cp:lastModifiedBy>
  <cp:lastPrinted>2022-03-28T06:07:00Z</cp:lastPrinted>
  <dcterms:modified xsi:type="dcterms:W3CDTF">2023-03-07T07:38:46Z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D19C6BDD7A9E4B7193B75FE7EA7E6A45</vt:lpwstr>
  </property>
</Properties>
</file>