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cs="宋体"/>
          <w:b/>
          <w:color w:val="000000"/>
          <w:sz w:val="52"/>
          <w:szCs w:val="52"/>
          <w14:textFill>
            <w14:solidFill>
              <w14:srgbClr w14:val="000000"/>
            </w14:solidFill>
          </w14:textFill>
        </w:rPr>
      </w:pP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b/>
          <w:bCs/>
          <w:sz w:val="44"/>
          <w:szCs w:val="44"/>
          <w:shd w:val="clear" w:color="auto" w:fill="auto"/>
        </w:rPr>
        <w:t xml:space="preserve">  </w:t>
      </w:r>
      <w:r>
        <w:rPr>
          <w:rFonts w:ascii="CESI小标宋-GB13000" w:eastAsia="CESI小标宋-GB13000" w:cs="CESI小标宋-GB13000" w:hint="eastAsia"/>
          <w:b/>
          <w:bCs/>
          <w:sz w:val="44"/>
          <w:szCs w:val="44"/>
          <w:shd w:val="clear" w:color="auto" w:fill="auto"/>
        </w:rPr>
        <w:t>四川省残疾人联合会办公楼维修改造项目</w:t>
      </w:r>
    </w:p>
    <w:p>
      <w:pPr>
        <w:spacing w:line="240" w:lineRule="auto"/>
        <w:jc w:val="center"/>
        <w:rPr>
          <w:rFonts w:cs="宋体"/>
          <w:b/>
          <w:color w:val="000000"/>
          <w:sz w:val="44"/>
          <w:szCs w:val="44"/>
          <w14:textFill>
            <w14:solidFill>
              <w14:srgbClr w14:val="000000"/>
            </w14:solidFill>
          </w14:textFill>
        </w:rPr>
      </w:pPr>
    </w:p>
    <w:p>
      <w:pPr>
        <w:spacing w:line="240" w:lineRule="auto"/>
        <w:jc w:val="center"/>
        <w:rPr>
          <w:rFonts w:cs="宋体" w:hint="eastAsia"/>
          <w:b/>
          <w:color w:val="000000"/>
          <w:sz w:val="44"/>
          <w:szCs w:val="44"/>
          <w14:textFill>
            <w14:solidFill>
              <w14:srgbClr w14:val="000000"/>
            </w14:solidFill>
          </w14:textFill>
        </w:rPr>
      </w:pPr>
    </w:p>
    <w:p>
      <w:pPr>
        <w:spacing w:line="240" w:lineRule="auto"/>
        <w:jc w:val="center"/>
        <w:rPr>
          <w:rFonts w:hint="eastAsia"/>
          <w:bCs/>
          <w:color w:val="000000"/>
          <w:sz w:val="44"/>
          <w:szCs w:val="44"/>
        </w:rPr>
      </w:pP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hint="eastAsia"/>
          <w:b/>
          <w:bCs/>
          <w:sz w:val="44"/>
          <w:szCs w:val="44"/>
          <w:shd w:val="clear" w:color="auto" w:fill="auto"/>
        </w:rPr>
        <w:t>采</w:t>
      </w: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hint="eastAsia"/>
          <w:b/>
          <w:bCs/>
          <w:sz w:val="44"/>
          <w:szCs w:val="44"/>
          <w:shd w:val="clear" w:color="auto" w:fill="auto"/>
        </w:rPr>
        <w:t>购</w:t>
      </w: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hint="eastAsia"/>
          <w:b/>
          <w:bCs/>
          <w:sz w:val="44"/>
          <w:szCs w:val="44"/>
          <w:shd w:val="clear" w:color="auto" w:fill="auto"/>
        </w:rPr>
        <w:t>文</w:t>
      </w: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hint="eastAsia"/>
          <w:b/>
          <w:bCs/>
          <w:sz w:val="44"/>
          <w:szCs w:val="44"/>
          <w:shd w:val="clear" w:color="auto" w:fill="auto"/>
        </w:rPr>
        <w:t>件</w:t>
      </w:r>
    </w:p>
    <w:p>
      <w:pPr>
        <w:rPr>
          <w:rFonts w:cs="宋体"/>
          <w:b/>
          <w:color w:val="000000"/>
          <w:sz w:val="44"/>
          <w:szCs w:val="44"/>
          <w14:textFill>
            <w14:solidFill>
              <w14:srgbClr w14:val="000000"/>
            </w14:solidFill>
          </w14:textFill>
        </w:rPr>
      </w:pPr>
    </w:p>
    <w:p/>
    <w:p>
      <w:pPr>
        <w:jc w:val="center"/>
        <w:rPr>
          <w:rFonts w:cs="宋体"/>
          <w:b/>
          <w:color w:val="000000"/>
          <w:sz w:val="32"/>
          <w:szCs w:val="32"/>
          <w14:textFill>
            <w14:solidFill>
              <w14:srgbClr w14:val="000000"/>
            </w14:solidFill>
          </w14:textFill>
        </w:rPr>
      </w:pPr>
    </w:p>
    <w:p>
      <w:pPr>
        <w:jc w:val="center"/>
        <w:rPr>
          <w:rFonts w:cs="宋体"/>
          <w:b/>
          <w:color w:val="000000"/>
          <w:sz w:val="32"/>
          <w:szCs w:val="32"/>
          <w14:textFill>
            <w14:solidFill>
              <w14:srgbClr w14:val="000000"/>
            </w14:solidFill>
          </w14:textFill>
        </w:rPr>
      </w:pPr>
    </w:p>
    <w:p>
      <w:pPr>
        <w:spacing w:line="240" w:lineRule="auto"/>
        <w:jc w:val="center"/>
        <w:rPr>
          <w:rFonts w:hint="eastAsia"/>
          <w:bCs/>
          <w:color w:val="000000"/>
          <w:sz w:val="44"/>
          <w:szCs w:val="44"/>
        </w:rPr>
      </w:pPr>
    </w:p>
    <w:p>
      <w:pPr>
        <w:spacing w:line="240" w:lineRule="auto"/>
        <w:jc w:val="center"/>
        <w:rPr>
          <w:rFonts w:hint="eastAsia"/>
          <w:bCs/>
          <w:color w:val="000000"/>
          <w:sz w:val="44"/>
          <w:szCs w:val="44"/>
        </w:rPr>
      </w:pPr>
    </w:p>
    <w:p>
      <w:pPr>
        <w:spacing w:line="240" w:lineRule="auto"/>
        <w:jc w:val="center"/>
        <w:rPr>
          <w:rFonts w:hint="eastAsia"/>
          <w:bCs/>
          <w:color w:val="000000"/>
          <w:sz w:val="44"/>
          <w:szCs w:val="44"/>
        </w:rPr>
      </w:pPr>
    </w:p>
    <w:p>
      <w:pPr>
        <w:spacing w:line="240" w:lineRule="auto"/>
        <w:jc w:val="center"/>
        <w:rPr>
          <w:rFonts w:hint="eastAsia"/>
          <w:bCs/>
          <w:color w:val="000000"/>
          <w:sz w:val="44"/>
          <w:szCs w:val="44"/>
        </w:rPr>
      </w:pPr>
    </w:p>
    <w:p>
      <w:pPr>
        <w:spacing w:line="240" w:lineRule="auto"/>
        <w:jc w:val="center"/>
        <w:rPr>
          <w:rFonts w:ascii="CESI小标宋-GB13000" w:eastAsia="CESI小标宋-GB13000" w:cs="CESI小标宋-GB13000" w:hint="eastAsia"/>
          <w:b/>
          <w:bCs/>
          <w:sz w:val="32"/>
          <w:szCs w:val="32"/>
          <w:shd w:val="clear" w:color="auto" w:fill="auto"/>
        </w:rPr>
      </w:pPr>
      <w:r>
        <w:rPr>
          <w:rFonts w:ascii="CESI小标宋-GB13000" w:eastAsia="CESI小标宋-GB13000" w:cs="CESI小标宋-GB13000" w:hint="eastAsia"/>
          <w:b/>
          <w:bCs/>
          <w:sz w:val="32"/>
          <w:szCs w:val="32"/>
          <w:shd w:val="clear" w:color="auto" w:fill="auto"/>
        </w:rPr>
        <w:t>四川省残疾人联合会</w:t>
      </w:r>
    </w:p>
    <w:p>
      <w:pPr>
        <w:spacing w:line="240" w:lineRule="auto"/>
        <w:jc w:val="center"/>
        <w:rPr>
          <w:rFonts w:ascii="CESI小标宋-GB13000" w:eastAsia="CESI小标宋-GB13000" w:cs="CESI小标宋-GB13000" w:hint="eastAsia"/>
          <w:b/>
          <w:bCs/>
          <w:sz w:val="44"/>
          <w:szCs w:val="44"/>
          <w:shd w:val="clear" w:color="auto" w:fill="auto"/>
        </w:rPr>
      </w:pPr>
      <w:r>
        <w:rPr>
          <w:rFonts w:ascii="CESI小标宋-GB13000" w:eastAsia="CESI小标宋-GB13000" w:cs="CESI小标宋-GB13000" w:hint="eastAsia"/>
          <w:b/>
          <w:bCs/>
          <w:sz w:val="32"/>
          <w:szCs w:val="32"/>
          <w:shd w:val="clear" w:color="auto" w:fill="auto"/>
          <w:lang w:val="en-US" w:eastAsia="zh-CN"/>
        </w:rPr>
        <w:t>2025</w:t>
      </w:r>
      <w:r>
        <w:rPr>
          <w:rFonts w:ascii="CESI小标宋-GB13000" w:eastAsia="CESI小标宋-GB13000" w:cs="CESI小标宋-GB13000" w:hint="eastAsia"/>
          <w:b/>
          <w:bCs/>
          <w:sz w:val="32"/>
          <w:szCs w:val="32"/>
          <w:shd w:val="clear" w:color="auto" w:fill="auto"/>
        </w:rPr>
        <w:t>年</w:t>
      </w:r>
      <w:r>
        <w:rPr>
          <w:rFonts w:ascii="CESI小标宋-GB13000" w:eastAsia="CESI小标宋-GB13000" w:cs="CESI小标宋-GB13000"/>
          <w:b/>
          <w:bCs/>
          <w:sz w:val="32"/>
          <w:szCs w:val="32"/>
          <w:shd w:val="clear" w:color="auto" w:fill="auto"/>
        </w:rPr>
        <w:t>3</w:t>
      </w:r>
      <w:r>
        <w:rPr>
          <w:rFonts w:ascii="CESI小标宋-GB13000" w:eastAsia="CESI小标宋-GB13000" w:cs="CESI小标宋-GB13000" w:hint="eastAsia"/>
          <w:b/>
          <w:bCs/>
          <w:sz w:val="32"/>
          <w:szCs w:val="32"/>
          <w:shd w:val="clear" w:color="auto" w:fill="auto"/>
        </w:rPr>
        <w:t>月</w:t>
      </w:r>
    </w:p>
    <w:p>
      <w:pPr>
        <w:rPr>
          <w:rFonts w:cs="宋体"/>
          <w:color w:val="000000"/>
          <w14:textFill>
            <w14:solidFill>
              <w14:srgbClr w14:val="000000"/>
            </w14:solidFill>
          </w14:textFill>
        </w:rPr>
      </w:pPr>
    </w:p>
    <w:p>
      <w:pPr>
        <w:spacing w:line="240" w:lineRule="auto"/>
        <w:rPr>
          <w:rFonts w:cs="宋体"/>
          <w:color w:val="000000"/>
          <w:sz w:val="52"/>
          <w:szCs w:val="72"/>
          <w14:textFill>
            <w14:solidFill>
              <w14:srgbClr w14:val="000000"/>
            </w14:solidFill>
          </w14:textFill>
        </w:rPr>
      </w:pPr>
      <w:bookmarkStart w:id="0" w:name="_Toc15051_WPSOffice_Level1"/>
    </w:p>
    <w:p>
      <w:pPr>
        <w:spacing w:line="240" w:lineRule="auto"/>
        <w:jc w:val="center"/>
        <w:rPr>
          <w:rFonts w:cs="宋体"/>
          <w:color w:val="000000"/>
          <w:sz w:val="52"/>
          <w:szCs w:val="72"/>
          <w14:textFill>
            <w14:solidFill>
              <w14:srgbClr w14:val="000000"/>
            </w14:solidFill>
          </w14:textFill>
        </w:rPr>
      </w:pPr>
    </w:p>
    <w:p>
      <w:pPr>
        <w:spacing w:line="240" w:lineRule="auto"/>
        <w:jc w:val="center"/>
        <w:rPr>
          <w:rFonts w:cs="宋体"/>
          <w:color w:val="000000"/>
          <w:sz w:val="52"/>
          <w:szCs w:val="72"/>
          <w14:textFill>
            <w14:solidFill>
              <w14:srgbClr w14:val="000000"/>
            </w14:solidFill>
          </w14:textFill>
        </w:rPr>
      </w:pPr>
    </w:p>
    <w:p>
      <w:pPr>
        <w:spacing w:line="240" w:lineRule="auto"/>
        <w:jc w:val="center"/>
        <w:rPr>
          <w:rFonts w:cs="宋体"/>
          <w:color w:val="000000"/>
          <w:sz w:val="52"/>
          <w:szCs w:val="72"/>
          <w14:textFill>
            <w14:solidFill>
              <w14:srgbClr w14:val="000000"/>
            </w14:solidFill>
          </w14:textFill>
        </w:rPr>
      </w:pPr>
    </w:p>
    <w:p>
      <w:pPr>
        <w:ind w:firstLineChars="800" w:firstLine="3520"/>
        <w:rPr>
          <w:sz w:val="44"/>
          <w:szCs w:val="44"/>
        </w:rPr>
      </w:pPr>
      <w:r>
        <w:rPr>
          <w:rFonts w:hint="eastAsia"/>
          <w:sz w:val="44"/>
          <w:szCs w:val="44"/>
        </w:rPr>
        <w:t>目   录</w:t>
      </w:r>
    </w:p>
    <w:p>
      <w:pPr>
        <w:spacing w:before="260" w:after="260" w:line="360" w:lineRule="exact"/>
        <w:ind w:firstLineChars="200" w:firstLine="480"/>
        <w:outlineLvl w:val="1"/>
        <w:rPr>
          <w:color w:val="000000"/>
        </w:rPr>
      </w:pPr>
      <w:r>
        <w:rPr>
          <w:rFonts w:cs="宋体" w:hint="eastAsia"/>
          <w:color w:val="000000"/>
          <w:szCs w:val="28"/>
          <w14:textFill>
            <w14:solidFill>
              <w14:srgbClr w14:val="000000"/>
            </w14:solidFill>
          </w14:textFill>
        </w:rPr>
        <w:fldChar w:fldCharType="begin"/>
      </w:r>
      <w:r>
        <w:rPr>
          <w:rFonts w:cs="宋体" w:hint="eastAsia"/>
          <w:color w:val="000000"/>
          <w:szCs w:val="28"/>
          <w14:textFill>
            <w14:solidFill>
              <w14:srgbClr w14:val="000000"/>
            </w14:solidFill>
          </w14:textFill>
        </w:rPr>
        <w:instrText xml:space="preserve">TOC \o "1-2" \h \u </w:instrText>
      </w:r>
      <w:r>
        <w:rPr>
          <w:rFonts w:cs="宋体" w:hint="eastAsia"/>
          <w:color w:val="000000"/>
          <w:szCs w:val="28"/>
          <w14:textFill>
            <w14:solidFill>
              <w14:srgbClr w14:val="000000"/>
            </w14:solidFill>
          </w14:textFill>
        </w:rPr>
        <w:fldChar w:fldCharType="separate"/>
      </w:r>
      <w:r>
        <w:rPr>
          <w:rFonts w:hint="eastAsia"/>
          <w:color w:val="000000"/>
        </w:rPr>
        <w:t>第一章  采购公告</w:t>
      </w:r>
      <w:r>
        <w:rPr>
          <w:color w:val="000000"/>
        </w:rPr>
        <w:t>…………………………………………………………</w:t>
      </w:r>
      <w:r>
        <w:rPr>
          <w:rFonts w:hint="eastAsia"/>
          <w:color w:val="000000"/>
        </w:rPr>
        <w:t>3</w:t>
      </w:r>
    </w:p>
    <w:p>
      <w:pPr>
        <w:spacing w:before="260" w:after="260" w:line="360" w:lineRule="exact"/>
        <w:ind w:firstLineChars="200" w:firstLine="480"/>
        <w:outlineLvl w:val="1"/>
        <w:rPr>
          <w:color w:val="000000"/>
        </w:rPr>
      </w:pPr>
      <w:r>
        <w:rPr>
          <w:rFonts w:hint="eastAsia"/>
          <w:color w:val="000000"/>
        </w:rPr>
        <w:t>第二章  采购须知</w:t>
      </w:r>
      <w:r>
        <w:rPr>
          <w:color w:val="000000"/>
        </w:rPr>
        <w:t>…………………………………………………………</w:t>
      </w:r>
      <w:r>
        <w:rPr>
          <w:rFonts w:hint="eastAsia"/>
          <w:color w:val="000000"/>
        </w:rPr>
        <w:t>4</w:t>
      </w:r>
    </w:p>
    <w:p>
      <w:pPr>
        <w:spacing w:before="260" w:after="260" w:line="360" w:lineRule="exact"/>
        <w:ind w:firstLineChars="200" w:firstLine="480"/>
        <w:outlineLvl w:val="1"/>
        <w:rPr>
          <w:bCs/>
          <w:color w:val="000000"/>
        </w:rPr>
      </w:pPr>
      <w:r>
        <w:rPr>
          <w:rFonts w:hint="eastAsia"/>
          <w:bCs/>
          <w:color w:val="000000"/>
        </w:rPr>
        <w:t xml:space="preserve">第三章  </w:t>
      </w:r>
      <w:r>
        <w:rPr>
          <w:rFonts w:hint="eastAsia"/>
          <w:color w:val="000000"/>
        </w:rPr>
        <w:t>供应商资格要求及提供的证明材料</w:t>
      </w:r>
      <w:r>
        <w:rPr>
          <w:rFonts w:hint="eastAsia"/>
          <w:bCs/>
          <w:color w:val="000000"/>
        </w:rPr>
        <w:t>……………………………8</w:t>
      </w:r>
    </w:p>
    <w:p>
      <w:pPr>
        <w:spacing w:before="260" w:after="260" w:line="360" w:lineRule="exact"/>
        <w:ind w:firstLineChars="200" w:firstLine="480"/>
        <w:outlineLvl w:val="0"/>
        <w:rPr>
          <w:bCs/>
          <w:color w:val="000000"/>
        </w:rPr>
      </w:pPr>
      <w:r>
        <w:rPr>
          <w:rFonts w:hint="eastAsia"/>
          <w:bCs/>
          <w:color w:val="000000"/>
        </w:rPr>
        <w:t>第四章  项目技术、服务及其他商务要求</w:t>
      </w:r>
      <w:r>
        <w:rPr>
          <w:bCs/>
          <w:color w:val="000000"/>
        </w:rPr>
        <w:t>………………………………</w:t>
      </w:r>
      <w:r>
        <w:rPr>
          <w:rFonts w:hint="eastAsia"/>
          <w:bCs/>
        </w:rPr>
        <w:t>9</w:t>
      </w:r>
    </w:p>
    <w:p>
      <w:pPr>
        <w:spacing w:before="260" w:after="260" w:line="360" w:lineRule="exact"/>
        <w:ind w:firstLineChars="200" w:firstLine="480"/>
        <w:outlineLvl w:val="1"/>
        <w:rPr>
          <w:bCs/>
          <w:color w:val="000000"/>
        </w:rPr>
      </w:pPr>
      <w:r>
        <w:rPr>
          <w:rFonts w:hint="eastAsia"/>
          <w:bCs/>
          <w:color w:val="000000"/>
        </w:rPr>
        <w:t>第五章  响应文件格式……………………………………………………10</w:t>
      </w:r>
    </w:p>
    <w:p>
      <w:pPr>
        <w:spacing w:before="260" w:after="260" w:line="360" w:lineRule="exact"/>
        <w:ind w:firstLineChars="200" w:firstLine="480"/>
        <w:outlineLvl w:val="1"/>
        <w:rPr>
          <w:bCs/>
          <w:color w:val="000000"/>
        </w:rPr>
      </w:pPr>
      <w:r>
        <w:rPr>
          <w:rFonts w:hint="eastAsia"/>
          <w:bCs/>
          <w:color w:val="000000"/>
        </w:rPr>
        <w:t>第六章  评审方法…………………………………………………………</w:t>
      </w:r>
      <w:r>
        <w:rPr>
          <w:rFonts w:hint="eastAsia"/>
          <w:bCs/>
        </w:rPr>
        <w:t>16</w:t>
      </w:r>
    </w:p>
    <w:p>
      <w:pPr>
        <w:spacing w:before="260" w:after="260" w:line="360" w:lineRule="exact"/>
        <w:ind w:firstLineChars="200" w:firstLine="480"/>
        <w:outlineLvl w:val="1"/>
        <w:rPr>
          <w:bCs/>
          <w:color w:val="000000"/>
        </w:rPr>
      </w:pPr>
      <w:r>
        <w:rPr>
          <w:rFonts w:hint="eastAsia"/>
          <w:bCs/>
          <w:color w:val="000000"/>
        </w:rPr>
        <w:t>第七章  纪律与监督………………………………………………………15</w:t>
      </w:r>
    </w:p>
    <w:p>
      <w:pPr>
        <w:ind w:firstLineChars="200" w:firstLine="480"/>
        <w:rPr>
          <w:bCs/>
          <w:color w:val="000000"/>
        </w:rPr>
      </w:pPr>
    </w:p>
    <w:p>
      <w:pPr>
        <w:pStyle w:val="28"/>
        <w:tabs>
          <w:tab w:val="right" w:leader="dot" w:pos="10007"/>
        </w:tabs>
        <w:jc w:val="center"/>
        <w:rPr>
          <w:color w:val="000000"/>
          <w14:textFill>
            <w14:solidFill>
              <w14:srgbClr w14:val="000000"/>
            </w14:solidFill>
          </w14:textFill>
        </w:rPr>
      </w:pPr>
    </w:p>
    <w:p>
      <w:pPr>
        <w:pStyle w:val="15"/>
        <w:ind w:firstLine="240"/>
        <w:jc w:val="center"/>
        <w:rPr>
          <w:rFonts w:ascii="宋体" w:cs="宋体"/>
          <w:color w:val="000000"/>
          <w14:textFill>
            <w14:solidFill>
              <w14:srgbClr w14:val="000000"/>
            </w14:solidFill>
          </w14:textFill>
        </w:rPr>
        <w:sectPr>
          <w:headerReference w:type="default" r:id="rId2"/>
          <w:footerReference w:type="default" r:id="rId3"/>
          <w:pgSz w:w="11906" w:h="16838"/>
          <w:pgMar w:top="1440" w:right="1800" w:bottom="1440" w:left="1066" w:header="794" w:footer="794" w:gutter="0"/>
          <w:pgNumType w:start="1"/>
          <w:docGrid w:linePitch="312" w:charSpace="0"/>
        </w:sectPr>
      </w:pPr>
      <w:r>
        <w:rPr>
          <w:rFonts w:ascii="宋体" w:cs="宋体" w:hint="eastAsia"/>
          <w:color w:val="000000"/>
          <w:szCs w:val="28"/>
          <w14:textFill>
            <w14:solidFill>
              <w14:srgbClr w14:val="000000"/>
            </w14:solidFill>
          </w14:textFill>
        </w:rPr>
        <w:fldChar w:fldCharType="end"/>
      </w:r>
      <w:bookmarkStart w:id="1" w:name="_Toc27263"/>
      <w:bookmarkStart w:id="2" w:name="_Toc24461"/>
      <w:bookmarkStart w:id="3" w:name="_Toc22470"/>
      <w:bookmarkStart w:id="4" w:name="_Toc33022160"/>
    </w:p>
    <w:p>
      <w:pPr>
        <w:pStyle w:val="1"/>
        <w:rPr>
          <w:rFonts w:ascii="黑体" w:eastAsia="黑体"/>
          <w:color w:val="000000"/>
          <w:sz w:val="32"/>
          <w:szCs w:val="32"/>
          <w14:textFill>
            <w14:solidFill>
              <w14:srgbClr w14:val="000000"/>
            </w14:solidFill>
          </w14:textFill>
        </w:rPr>
      </w:pPr>
      <w:r>
        <w:rPr>
          <w:rFonts w:ascii="黑体" w:eastAsia="黑体" w:hint="eastAsia"/>
          <w:color w:val="000000"/>
          <w:sz w:val="32"/>
          <w:szCs w:val="32"/>
          <w14:textFill>
            <w14:solidFill>
              <w14:srgbClr w14:val="000000"/>
            </w14:solidFill>
          </w14:textFill>
        </w:rPr>
        <w:t xml:space="preserve">第一章 </w:t>
      </w:r>
      <w:bookmarkStart w:id="5" w:name="_Toc27581"/>
      <w:bookmarkStart w:id="6" w:name="_Toc217446031"/>
      <w:bookmarkStart w:id="7" w:name="_Toc32637"/>
      <w:bookmarkStart w:id="8" w:name="_Toc52"/>
      <w:bookmarkStart w:id="9" w:name="_Toc213396759"/>
      <w:bookmarkStart w:id="10" w:name="_Toc213496267"/>
      <w:bookmarkStart w:id="11" w:name="_Toc213397009"/>
      <w:bookmarkStart w:id="12" w:name="_Toc213396945"/>
      <w:bookmarkStart w:id="13" w:name="_Toc33022161"/>
      <w:bookmarkStart w:id="14" w:name="_Toc1609_WPSOffice_Level1"/>
      <w:bookmarkEnd w:id="0"/>
      <w:bookmarkEnd w:id="1"/>
      <w:bookmarkEnd w:id="2"/>
      <w:bookmarkEnd w:id="3"/>
      <w:bookmarkEnd w:id="4"/>
      <w:r>
        <w:rPr>
          <w:rFonts w:ascii="黑体" w:eastAsia="黑体" w:hint="eastAsia"/>
          <w:color w:val="000000"/>
          <w:sz w:val="32"/>
          <w:szCs w:val="32"/>
          <w14:textFill>
            <w14:solidFill>
              <w14:srgbClr w14:val="000000"/>
            </w14:solidFill>
          </w14:textFill>
        </w:rPr>
        <w:t>采购公告</w:t>
      </w:r>
    </w:p>
    <w:p>
      <w:pPr>
        <w:spacing w:line="400" w:lineRule="exact"/>
        <w:ind w:firstLineChars="195" w:firstLine="468"/>
        <w:rPr>
          <w:rFonts w:hint="eastAsia"/>
          <w:bCs/>
          <w:color w:val="000000"/>
        </w:rPr>
      </w:pPr>
    </w:p>
    <w:p>
      <w:pPr>
        <w:ind w:firstLineChars="200" w:firstLine="640"/>
        <w:rPr>
          <w:rFonts w:ascii="永中仿宋" w:eastAsia="永中仿宋" w:hint="eastAsia"/>
          <w:b/>
          <w:bCs/>
          <w:color w:val="000000"/>
          <w:sz w:val="32"/>
          <w:szCs w:val="32"/>
          <w:shd w:val="clear" w:color="auto" w:fill="auto"/>
        </w:rPr>
      </w:pPr>
      <w:bookmarkStart w:id="15" w:name="_Toc17506"/>
      <w:bookmarkStart w:id="16" w:name="_Toc31370"/>
      <w:bookmarkStart w:id="17" w:name="_Toc11575"/>
      <w:bookmarkStart w:id="18" w:name="_Toc33022162"/>
      <w:bookmarkStart w:id="19" w:name="_Toc28782_WPSOffice_Level1"/>
      <w:bookmarkStart w:id="20" w:name="_Toc183682368"/>
      <w:bookmarkStart w:id="21" w:name="_Toc89075878"/>
      <w:bookmarkStart w:id="22" w:name="_Toc217446056"/>
      <w:bookmarkStart w:id="23" w:name="_Toc183582231"/>
      <w:bookmarkStart w:id="24" w:name="_Toc77400782"/>
      <w:bookmarkEnd w:id="5"/>
      <w:bookmarkEnd w:id="6"/>
      <w:bookmarkEnd w:id="7"/>
      <w:bookmarkEnd w:id="8"/>
      <w:bookmarkEnd w:id="9"/>
      <w:bookmarkEnd w:id="10"/>
      <w:bookmarkEnd w:id="11"/>
      <w:bookmarkEnd w:id="12"/>
      <w:bookmarkEnd w:id="13"/>
      <w:bookmarkEnd w:id="14"/>
      <w:r>
        <w:rPr>
          <w:rFonts w:ascii="永中仿宋" w:eastAsia="永中仿宋" w:hint="eastAsia"/>
          <w:b/>
          <w:bCs/>
          <w:color w:val="000000"/>
          <w:sz w:val="32"/>
          <w:szCs w:val="32"/>
          <w:shd w:val="clear" w:color="auto" w:fill="auto"/>
        </w:rPr>
        <w:t>一、项目基本情况</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(一)采购人：四川省残疾人</w:t>
      </w:r>
      <w:r>
        <w:rPr>
          <w:rFonts w:ascii="永中仿宋" w:eastAsia="永中仿宋"/>
          <w:bCs/>
          <w:color w:val="000000"/>
          <w:sz w:val="32"/>
          <w:szCs w:val="32"/>
          <w:shd w:val="clear" w:color="auto" w:fill="auto"/>
        </w:rPr>
        <w:t>联合会</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(二)项目名称：四川省残疾人联合会</w:t>
      </w:r>
      <w:r>
        <w:rPr>
          <w:rFonts w:ascii="永中仿宋" w:eastAsia="永中仿宋"/>
          <w:bCs/>
          <w:color w:val="000000"/>
          <w:sz w:val="32"/>
          <w:szCs w:val="32"/>
          <w:shd w:val="clear" w:color="auto" w:fill="auto"/>
        </w:rPr>
        <w:t>办公室</w:t>
      </w:r>
      <w:r>
        <w:rPr>
          <w:rFonts w:ascii="永中仿宋" w:eastAsia="永中仿宋" w:hint="eastAsia"/>
          <w:bCs/>
          <w:color w:val="000000"/>
          <w:sz w:val="32"/>
          <w:szCs w:val="32"/>
          <w:shd w:val="clear" w:color="auto" w:fill="auto"/>
        </w:rPr>
        <w:t>维修改造项目</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(三)预算金额：</w:t>
      </w:r>
      <w:r>
        <w:rPr>
          <w:rFonts w:ascii="永中仿宋" w:eastAsia="永中仿宋" w:cs="Helvetica"/>
          <w:color w:val="000000"/>
          <w:sz w:val="32"/>
          <w:szCs w:val="32"/>
          <w:shd w:val="clear" w:color="auto" w:fill="auto"/>
          <w:lang w:val="en-US" w:eastAsia="zh-CN"/>
        </w:rPr>
        <w:t>13.19万</w:t>
      </w:r>
      <w:r>
        <w:rPr>
          <w:rFonts w:ascii="永中仿宋" w:eastAsia="永中仿宋" w:hint="eastAsia"/>
          <w:bCs/>
          <w:color w:val="000000"/>
          <w:sz w:val="32"/>
          <w:szCs w:val="32"/>
          <w:shd w:val="clear" w:color="auto" w:fill="auto"/>
        </w:rPr>
        <w:t>元，财政资金</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(四)采购方式：公开比选</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(五)采购需求：对</w:t>
      </w:r>
      <w:r>
        <w:rPr>
          <w:rFonts w:ascii="永中仿宋" w:eastAsia="永中仿宋"/>
          <w:bCs/>
          <w:color w:val="000000"/>
          <w:sz w:val="32"/>
          <w:szCs w:val="32"/>
          <w:shd w:val="clear" w:color="auto" w:fill="auto"/>
        </w:rPr>
        <w:t>三楼、四楼</w:t>
      </w:r>
      <w:r>
        <w:rPr>
          <w:rFonts w:ascii="永中仿宋" w:eastAsia="永中仿宋" w:hint="eastAsia"/>
          <w:bCs/>
          <w:color w:val="000000"/>
          <w:sz w:val="32"/>
          <w:szCs w:val="32"/>
          <w:shd w:val="clear" w:color="auto" w:fill="auto"/>
        </w:rPr>
        <w:t>办公楼</w:t>
      </w:r>
      <w:r>
        <w:rPr>
          <w:rFonts w:ascii="永中仿宋" w:eastAsia="永中仿宋" w:hint="eastAsia"/>
          <w:bCs/>
          <w:color w:val="000000"/>
          <w:sz w:val="32"/>
          <w:szCs w:val="32"/>
          <w:shd w:val="clear" w:color="auto" w:fill="auto"/>
          <w:lang w:val="en-US" w:eastAsia="zh-CN"/>
        </w:rPr>
        <w:t>维修改造</w:t>
      </w:r>
      <w:r>
        <w:rPr>
          <w:rFonts w:ascii="永中仿宋" w:eastAsia="永中仿宋" w:hint="eastAsia"/>
          <w:bCs/>
          <w:color w:val="000000"/>
          <w:sz w:val="32"/>
          <w:szCs w:val="32"/>
          <w:shd w:val="clear" w:color="auto" w:fill="auto"/>
        </w:rPr>
        <w:t>施工等。</w:t>
      </w:r>
    </w:p>
    <w:p>
      <w:pPr>
        <w:ind w:firstLineChars="200" w:firstLine="640"/>
        <w:rPr>
          <w:rFonts w:ascii="永中仿宋" w:eastAsia="永中仿宋" w:hint="eastAsia"/>
          <w:b/>
          <w:bCs/>
          <w:color w:val="000000"/>
          <w:sz w:val="32"/>
          <w:szCs w:val="32"/>
          <w:shd w:val="clear" w:color="auto" w:fill="auto"/>
        </w:rPr>
      </w:pPr>
      <w:r>
        <w:rPr>
          <w:rFonts w:ascii="永中仿宋" w:eastAsia="永中仿宋" w:hint="eastAsia"/>
          <w:b/>
          <w:bCs/>
          <w:color w:val="000000"/>
          <w:sz w:val="32"/>
          <w:szCs w:val="32"/>
          <w:shd w:val="clear" w:color="auto" w:fill="auto"/>
        </w:rPr>
        <w:t>二、供应商资格要求</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(一)具有独立承担民事责任的能力;</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(二)具有良好的商业信誉和健全的财务会计制度;</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(三)具有履行合同所必需的设备和专业技术能力;</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(四)有依法缴纳税收和社会保障资金的良好记录;</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(五)参加采购活动前三年内，在经营活动中没有重大违法记录;</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(六)法律、行政法规规定的其他条件。</w:t>
      </w:r>
    </w:p>
    <w:p>
      <w:pPr>
        <w:ind w:firstLineChars="200" w:firstLine="640"/>
        <w:rPr>
          <w:rFonts w:ascii="永中仿宋" w:eastAsia="永中仿宋" w:hint="eastAsia"/>
          <w:bCs/>
          <w:color w:val="000000"/>
          <w:sz w:val="32"/>
          <w:szCs w:val="32"/>
          <w:shd w:val="clear" w:color="auto" w:fill="auto"/>
        </w:rPr>
      </w:pPr>
      <w:r>
        <w:rPr>
          <w:rFonts w:ascii="永中仿宋" w:eastAsia="永中仿宋"/>
          <w:bCs/>
          <w:color w:val="000000"/>
          <w:sz w:val="32"/>
          <w:szCs w:val="32"/>
          <w:shd w:val="clear" w:color="auto" w:fill="auto"/>
        </w:rPr>
        <w:t>1.</w:t>
      </w:r>
      <w:r>
        <w:rPr>
          <w:rFonts w:ascii="永中仿宋" w:eastAsia="永中仿宋" w:hint="eastAsia"/>
          <w:bCs/>
          <w:color w:val="000000"/>
          <w:sz w:val="32"/>
          <w:szCs w:val="32"/>
          <w:shd w:val="clear" w:color="auto" w:fill="auto"/>
        </w:rPr>
        <w:t>具备建筑工程施工总承包叁级及以上资质</w:t>
      </w:r>
      <w:r>
        <w:rPr>
          <w:rFonts w:ascii="永中仿宋" w:eastAsia="永中仿宋" w:hint="eastAsia"/>
          <w:bCs/>
          <w:color w:val="000000"/>
          <w:sz w:val="32"/>
          <w:szCs w:val="32"/>
          <w:shd w:val="clear" w:color="auto" w:fill="auto"/>
          <w:lang w:eastAsia="zh-CN"/>
        </w:rPr>
        <w:t>、</w:t>
      </w:r>
      <w:r>
        <w:rPr>
          <w:rFonts w:ascii="永中仿宋" w:eastAsia="永中仿宋" w:hint="eastAsia"/>
          <w:bCs/>
          <w:color w:val="000000"/>
          <w:sz w:val="32"/>
          <w:szCs w:val="32"/>
          <w:shd w:val="clear" w:color="auto" w:fill="auto"/>
          <w:lang w:val="en-US" w:eastAsia="zh-CN"/>
        </w:rPr>
        <w:t>或者</w:t>
      </w:r>
      <w:r>
        <w:rPr>
          <w:rFonts w:ascii="永中仿宋" w:eastAsia="永中仿宋" w:hint="eastAsia"/>
          <w:color w:val="000000"/>
          <w:sz w:val="32"/>
          <w:szCs w:val="32"/>
          <w:shd w:val="clear" w:color="auto" w:fill="auto"/>
        </w:rPr>
        <w:t>装饰装修工程专业承包资质二级或以上资质</w:t>
      </w:r>
      <w:r>
        <w:rPr>
          <w:rFonts w:ascii="永中仿宋" w:eastAsia="永中仿宋" w:hint="eastAsia"/>
          <w:bCs/>
          <w:color w:val="000000"/>
          <w:sz w:val="32"/>
          <w:szCs w:val="32"/>
          <w:shd w:val="clear" w:color="auto" w:fill="auto"/>
        </w:rPr>
        <w:t>；</w:t>
      </w:r>
    </w:p>
    <w:p>
      <w:pPr>
        <w:ind w:firstLineChars="200" w:firstLine="640"/>
        <w:rPr>
          <w:rFonts w:ascii="永中仿宋" w:eastAsia="永中仿宋" w:hint="eastAsia"/>
          <w:bCs/>
          <w:color w:val="000000"/>
          <w:sz w:val="32"/>
          <w:szCs w:val="32"/>
          <w:shd w:val="clear" w:color="auto" w:fill="auto"/>
        </w:rPr>
      </w:pPr>
      <w:r>
        <w:rPr>
          <w:rFonts w:ascii="永中仿宋" w:eastAsia="永中仿宋"/>
          <w:bCs/>
          <w:color w:val="000000"/>
          <w:sz w:val="32"/>
          <w:szCs w:val="32"/>
          <w:shd w:val="clear" w:color="auto" w:fill="auto"/>
        </w:rPr>
        <w:t>2.</w:t>
      </w:r>
      <w:r>
        <w:rPr>
          <w:rFonts w:ascii="永中仿宋" w:eastAsia="永中仿宋" w:hint="eastAsia"/>
          <w:bCs/>
          <w:color w:val="000000"/>
          <w:sz w:val="32"/>
          <w:szCs w:val="32"/>
          <w:shd w:val="clear" w:color="auto" w:fill="auto"/>
        </w:rPr>
        <w:t>具备有效期内的安全生产许可证。</w:t>
      </w:r>
    </w:p>
    <w:p>
      <w:pPr>
        <w:ind w:firstLineChars="200" w:firstLine="640"/>
        <w:rPr>
          <w:rFonts w:ascii="永中仿宋" w:eastAsia="永中仿宋" w:hint="eastAsia"/>
          <w:b/>
          <w:bCs/>
          <w:color w:val="000000"/>
          <w:sz w:val="32"/>
          <w:szCs w:val="32"/>
          <w:shd w:val="clear" w:color="auto" w:fill="auto"/>
        </w:rPr>
      </w:pPr>
      <w:r>
        <w:rPr>
          <w:rFonts w:ascii="永中仿宋" w:eastAsia="永中仿宋" w:hint="eastAsia"/>
          <w:b/>
          <w:bCs/>
          <w:color w:val="000000"/>
          <w:sz w:val="32"/>
          <w:szCs w:val="32"/>
          <w:shd w:val="clear" w:color="auto" w:fill="auto"/>
        </w:rPr>
        <w:t>三、报名及获取采购文件</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(一)报名时间：202</w:t>
      </w:r>
      <w:r>
        <w:rPr>
          <w:rFonts w:ascii="永中仿宋" w:eastAsia="永中仿宋" w:hint="eastAsia"/>
          <w:bCs/>
          <w:color w:val="000000"/>
          <w:sz w:val="32"/>
          <w:szCs w:val="32"/>
          <w:shd w:val="clear" w:color="auto" w:fill="auto"/>
          <w:lang w:val="en-US" w:eastAsia="zh-CN"/>
        </w:rPr>
        <w:t>5</w:t>
      </w:r>
      <w:r>
        <w:rPr>
          <w:rFonts w:ascii="永中仿宋" w:eastAsia="永中仿宋" w:hint="eastAsia"/>
          <w:bCs/>
          <w:color w:val="000000"/>
          <w:sz w:val="32"/>
          <w:szCs w:val="32"/>
          <w:shd w:val="clear" w:color="auto" w:fill="auto"/>
        </w:rPr>
        <w:t>年</w:t>
      </w:r>
      <w:r>
        <w:rPr>
          <w:rFonts w:ascii="永中仿宋" w:eastAsia="永中仿宋"/>
          <w:bCs/>
          <w:color w:val="000000"/>
          <w:sz w:val="32"/>
          <w:szCs w:val="32"/>
          <w:shd w:val="clear" w:color="auto" w:fill="auto"/>
        </w:rPr>
        <w:t>3</w:t>
      </w:r>
      <w:r>
        <w:rPr>
          <w:rFonts w:ascii="永中仿宋" w:eastAsia="永中仿宋" w:hint="eastAsia"/>
          <w:bCs/>
          <w:color w:val="000000"/>
          <w:sz w:val="32"/>
          <w:szCs w:val="32"/>
          <w:shd w:val="clear" w:color="auto" w:fill="auto"/>
        </w:rPr>
        <w:t>月</w:t>
      </w:r>
      <w:r>
        <w:rPr>
          <w:rFonts w:ascii="永中仿宋" w:eastAsia="永中仿宋" w:hint="eastAsia"/>
          <w:bCs/>
          <w:color w:val="000000"/>
          <w:sz w:val="32"/>
          <w:szCs w:val="32"/>
          <w:shd w:val="clear" w:color="auto" w:fill="auto"/>
          <w:lang w:val="en-US" w:eastAsia="zh-CN"/>
        </w:rPr>
        <w:t>2</w:t>
      </w:r>
      <w:r>
        <w:rPr>
          <w:rFonts w:ascii="永中仿宋" w:eastAsia="永中仿宋"/>
          <w:bCs/>
          <w:color w:val="000000"/>
          <w:sz w:val="32"/>
          <w:szCs w:val="32"/>
          <w:shd w:val="clear" w:color="auto" w:fill="auto"/>
          <w:lang w:val="en-US" w:eastAsia="zh-CN"/>
        </w:rPr>
        <w:t>0</w:t>
      </w:r>
      <w:r>
        <w:rPr>
          <w:rFonts w:ascii="永中仿宋" w:eastAsia="永中仿宋" w:hint="eastAsia"/>
          <w:bCs/>
          <w:color w:val="000000"/>
          <w:sz w:val="32"/>
          <w:szCs w:val="32"/>
          <w:shd w:val="clear" w:color="auto" w:fill="auto"/>
        </w:rPr>
        <w:t>日8:30至202</w:t>
      </w:r>
      <w:r>
        <w:rPr>
          <w:rFonts w:ascii="永中仿宋" w:eastAsia="永中仿宋"/>
          <w:bCs/>
          <w:color w:val="000000"/>
          <w:sz w:val="32"/>
          <w:szCs w:val="32"/>
          <w:shd w:val="clear" w:color="auto" w:fill="auto"/>
        </w:rPr>
        <w:t>5</w:t>
      </w:r>
      <w:r>
        <w:rPr>
          <w:rFonts w:ascii="永中仿宋" w:eastAsia="永中仿宋" w:hint="eastAsia"/>
          <w:bCs/>
          <w:color w:val="000000"/>
          <w:sz w:val="32"/>
          <w:szCs w:val="32"/>
          <w:shd w:val="clear" w:color="auto" w:fill="auto"/>
        </w:rPr>
        <w:t>年</w:t>
      </w:r>
      <w:r>
        <w:rPr>
          <w:rFonts w:ascii="永中仿宋" w:eastAsia="永中仿宋"/>
          <w:bCs/>
          <w:color w:val="000000"/>
          <w:sz w:val="32"/>
          <w:szCs w:val="32"/>
          <w:shd w:val="clear" w:color="auto" w:fill="auto"/>
        </w:rPr>
        <w:t>3</w:t>
      </w:r>
      <w:r>
        <w:rPr>
          <w:rFonts w:ascii="永中仿宋" w:eastAsia="永中仿宋" w:hint="eastAsia"/>
          <w:bCs/>
          <w:color w:val="000000"/>
          <w:sz w:val="32"/>
          <w:szCs w:val="32"/>
          <w:shd w:val="clear" w:color="auto" w:fill="auto"/>
        </w:rPr>
        <w:t>月</w:t>
      </w:r>
      <w:r>
        <w:rPr>
          <w:rFonts w:ascii="永中仿宋" w:eastAsia="永中仿宋"/>
          <w:bCs/>
          <w:color w:val="000000"/>
          <w:sz w:val="32"/>
          <w:szCs w:val="32"/>
          <w:shd w:val="clear" w:color="auto" w:fill="auto"/>
        </w:rPr>
        <w:t>26</w:t>
      </w:r>
      <w:r>
        <w:rPr>
          <w:rFonts w:ascii="永中仿宋" w:eastAsia="永中仿宋" w:hint="eastAsia"/>
          <w:bCs/>
          <w:color w:val="000000"/>
          <w:sz w:val="32"/>
          <w:szCs w:val="32"/>
          <w:shd w:val="clear" w:color="auto" w:fill="auto"/>
        </w:rPr>
        <w:t>日16:00。</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(二)方式：将营业执照复印件（盖章）、经办人身份证复印件（盖章）和单位介绍信原件制作成一份报名文件，</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(三)请报名供应商于202</w:t>
      </w:r>
      <w:r>
        <w:rPr>
          <w:rFonts w:ascii="永中仿宋" w:eastAsia="永中仿宋" w:hint="eastAsia"/>
          <w:bCs/>
          <w:color w:val="000000"/>
          <w:sz w:val="32"/>
          <w:szCs w:val="32"/>
          <w:shd w:val="clear" w:color="auto" w:fill="auto"/>
          <w:lang w:val="en-US" w:eastAsia="zh-CN"/>
        </w:rPr>
        <w:t>5</w:t>
      </w:r>
      <w:r>
        <w:rPr>
          <w:rFonts w:ascii="永中仿宋" w:eastAsia="永中仿宋" w:hint="eastAsia"/>
          <w:bCs/>
          <w:color w:val="000000"/>
          <w:sz w:val="32"/>
          <w:szCs w:val="32"/>
          <w:shd w:val="clear" w:color="auto" w:fill="auto"/>
        </w:rPr>
        <w:t>年</w:t>
      </w:r>
      <w:r>
        <w:rPr>
          <w:rFonts w:ascii="永中仿宋" w:eastAsia="永中仿宋"/>
          <w:bCs/>
          <w:color w:val="000000"/>
          <w:sz w:val="32"/>
          <w:szCs w:val="32"/>
          <w:shd w:val="clear" w:color="auto" w:fill="auto"/>
        </w:rPr>
        <w:t>3</w:t>
      </w:r>
      <w:r>
        <w:rPr>
          <w:rFonts w:ascii="永中仿宋" w:eastAsia="永中仿宋" w:hint="eastAsia"/>
          <w:bCs/>
          <w:color w:val="000000"/>
          <w:sz w:val="32"/>
          <w:szCs w:val="32"/>
          <w:shd w:val="clear" w:color="auto" w:fill="auto"/>
        </w:rPr>
        <w:t>月</w:t>
      </w:r>
      <w:r>
        <w:rPr>
          <w:rFonts w:ascii="永中仿宋" w:eastAsia="永中仿宋"/>
          <w:bCs/>
          <w:color w:val="000000"/>
          <w:sz w:val="32"/>
          <w:szCs w:val="32"/>
          <w:shd w:val="clear" w:color="auto" w:fill="auto"/>
        </w:rPr>
        <w:t>26</w:t>
      </w:r>
      <w:r>
        <w:rPr>
          <w:rFonts w:ascii="永中仿宋" w:eastAsia="永中仿宋" w:hint="eastAsia"/>
          <w:bCs/>
          <w:color w:val="000000"/>
          <w:sz w:val="32"/>
          <w:szCs w:val="32"/>
          <w:shd w:val="clear" w:color="auto" w:fill="auto"/>
        </w:rPr>
        <w:t>日下午16：00统一参加现场</w:t>
      </w:r>
      <w:r>
        <w:rPr>
          <w:rFonts w:ascii="永中仿宋" w:eastAsia="永中仿宋" w:hint="eastAsia"/>
          <w:color w:val="000000"/>
          <w:sz w:val="32"/>
          <w:szCs w:val="32"/>
          <w:shd w:val="clear" w:color="auto" w:fill="auto"/>
        </w:rPr>
        <w:t>踏勘并带上报名文件（未参加现场踏勘的供应商视为自动放弃）</w:t>
      </w:r>
      <w:r>
        <w:rPr>
          <w:rFonts w:ascii="永中仿宋" w:eastAsia="永中仿宋" w:hint="eastAsia"/>
          <w:bCs/>
          <w:color w:val="000000"/>
          <w:sz w:val="32"/>
          <w:szCs w:val="32"/>
          <w:shd w:val="clear" w:color="auto" w:fill="auto"/>
        </w:rPr>
        <w:t>。</w:t>
      </w:r>
    </w:p>
    <w:p>
      <w:pPr>
        <w:ind w:firstLineChars="200" w:firstLine="640"/>
        <w:rPr>
          <w:rFonts w:ascii="永中仿宋" w:eastAsia="永中仿宋" w:hint="eastAsia"/>
          <w:b/>
          <w:bCs/>
          <w:color w:val="000000"/>
          <w:sz w:val="32"/>
          <w:szCs w:val="32"/>
          <w:shd w:val="clear" w:color="auto" w:fill="auto"/>
        </w:rPr>
      </w:pPr>
      <w:r>
        <w:rPr>
          <w:rFonts w:ascii="永中仿宋" w:eastAsia="永中仿宋" w:hint="eastAsia"/>
          <w:b/>
          <w:bCs/>
          <w:color w:val="000000"/>
          <w:sz w:val="32"/>
          <w:szCs w:val="32"/>
          <w:shd w:val="clear" w:color="auto" w:fill="auto"/>
        </w:rPr>
        <w:t>四、响应文件的提交截止时间及地点</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时间：202</w:t>
      </w:r>
      <w:r>
        <w:rPr>
          <w:rFonts w:ascii="永中仿宋" w:eastAsia="永中仿宋" w:hint="eastAsia"/>
          <w:bCs/>
          <w:color w:val="000000"/>
          <w:sz w:val="32"/>
          <w:szCs w:val="32"/>
          <w:shd w:val="clear" w:color="auto" w:fill="auto"/>
          <w:lang w:val="en-US" w:eastAsia="zh-CN"/>
        </w:rPr>
        <w:t>5</w:t>
      </w:r>
      <w:r>
        <w:rPr>
          <w:rFonts w:ascii="永中仿宋" w:eastAsia="永中仿宋" w:hint="eastAsia"/>
          <w:bCs/>
          <w:color w:val="000000"/>
          <w:sz w:val="32"/>
          <w:szCs w:val="32"/>
          <w:shd w:val="clear" w:color="auto" w:fill="auto"/>
        </w:rPr>
        <w:t>年</w:t>
      </w:r>
      <w:r>
        <w:rPr>
          <w:rFonts w:ascii="永中仿宋" w:eastAsia="永中仿宋"/>
          <w:bCs/>
          <w:color w:val="000000"/>
          <w:sz w:val="32"/>
          <w:szCs w:val="32"/>
          <w:shd w:val="clear" w:color="auto" w:fill="auto"/>
        </w:rPr>
        <w:t>3</w:t>
      </w:r>
      <w:r>
        <w:rPr>
          <w:rFonts w:ascii="永中仿宋" w:eastAsia="永中仿宋" w:hint="eastAsia"/>
          <w:bCs/>
          <w:color w:val="000000"/>
          <w:sz w:val="32"/>
          <w:szCs w:val="32"/>
          <w:shd w:val="clear" w:color="auto" w:fill="auto"/>
        </w:rPr>
        <w:t>月</w:t>
      </w:r>
      <w:r>
        <w:rPr>
          <w:rFonts w:ascii="永中仿宋" w:eastAsia="永中仿宋"/>
          <w:bCs/>
          <w:color w:val="000000"/>
          <w:sz w:val="32"/>
          <w:szCs w:val="32"/>
          <w:shd w:val="clear" w:color="auto" w:fill="auto"/>
        </w:rPr>
        <w:t>28</w:t>
      </w:r>
      <w:r>
        <w:rPr>
          <w:rFonts w:ascii="永中仿宋" w:eastAsia="永中仿宋" w:hint="eastAsia"/>
          <w:bCs/>
          <w:color w:val="000000"/>
          <w:sz w:val="32"/>
          <w:szCs w:val="32"/>
          <w:shd w:val="clear" w:color="auto" w:fill="auto"/>
        </w:rPr>
        <w:t>日17：30（若有调整将电话通知）。</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地点：成都市金牛区星辉东路6号（</w:t>
      </w:r>
      <w:r>
        <w:rPr>
          <w:rFonts w:ascii="永中仿宋" w:eastAsia="永中仿宋"/>
          <w:bCs/>
          <w:color w:val="000000"/>
          <w:sz w:val="32"/>
          <w:szCs w:val="32"/>
          <w:shd w:val="clear" w:color="auto" w:fill="auto"/>
        </w:rPr>
        <w:t>省残联</w:t>
      </w:r>
      <w:r>
        <w:rPr>
          <w:rFonts w:ascii="永中仿宋" w:eastAsia="永中仿宋" w:hint="eastAsia"/>
          <w:bCs/>
          <w:color w:val="000000"/>
          <w:sz w:val="32"/>
          <w:szCs w:val="32"/>
          <w:shd w:val="clear" w:color="auto" w:fill="auto"/>
        </w:rPr>
        <w:t>2-11办公室）。</w:t>
      </w:r>
    </w:p>
    <w:p>
      <w:pPr>
        <w:ind w:firstLineChars="200" w:firstLine="640"/>
        <w:rPr>
          <w:rFonts w:ascii="永中仿宋" w:eastAsia="永中仿宋" w:hint="eastAsia"/>
          <w:color w:val="000000"/>
          <w:sz w:val="32"/>
          <w:szCs w:val="32"/>
          <w:shd w:val="clear" w:color="auto" w:fill="auto"/>
        </w:rPr>
      </w:pPr>
      <w:r>
        <w:rPr>
          <w:rFonts w:ascii="永中仿宋" w:eastAsia="永中仿宋" w:hint="eastAsia"/>
          <w:b/>
          <w:bCs/>
          <w:color w:val="000000"/>
          <w:sz w:val="32"/>
          <w:szCs w:val="32"/>
          <w:shd w:val="clear" w:color="auto" w:fill="auto"/>
        </w:rPr>
        <w:t>五、评审时间及地点</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时间：202</w:t>
      </w:r>
      <w:r>
        <w:rPr>
          <w:rFonts w:ascii="永中仿宋" w:eastAsia="永中仿宋" w:hint="eastAsia"/>
          <w:bCs/>
          <w:color w:val="000000"/>
          <w:sz w:val="32"/>
          <w:szCs w:val="32"/>
          <w:shd w:val="clear" w:color="auto" w:fill="auto"/>
          <w:lang w:val="en-US" w:eastAsia="zh-CN"/>
        </w:rPr>
        <w:t>5</w:t>
      </w:r>
      <w:r>
        <w:rPr>
          <w:rFonts w:ascii="永中仿宋" w:eastAsia="永中仿宋" w:hint="eastAsia"/>
          <w:bCs/>
          <w:color w:val="000000"/>
          <w:sz w:val="32"/>
          <w:szCs w:val="32"/>
          <w:shd w:val="clear" w:color="auto" w:fill="auto"/>
        </w:rPr>
        <w:t>年</w:t>
      </w:r>
      <w:r>
        <w:rPr>
          <w:rFonts w:ascii="永中仿宋" w:eastAsia="永中仿宋"/>
          <w:bCs/>
          <w:color w:val="000000"/>
          <w:sz w:val="32"/>
          <w:szCs w:val="32"/>
          <w:shd w:val="clear" w:color="auto" w:fill="auto"/>
        </w:rPr>
        <w:t>3</w:t>
      </w:r>
      <w:r>
        <w:rPr>
          <w:rFonts w:ascii="永中仿宋" w:eastAsia="永中仿宋" w:hint="eastAsia"/>
          <w:bCs/>
          <w:color w:val="000000"/>
          <w:sz w:val="32"/>
          <w:szCs w:val="32"/>
          <w:shd w:val="clear" w:color="auto" w:fill="auto"/>
        </w:rPr>
        <w:t>月</w:t>
      </w:r>
      <w:r>
        <w:rPr>
          <w:rFonts w:ascii="永中仿宋" w:eastAsia="永中仿宋"/>
          <w:bCs/>
          <w:color w:val="000000"/>
          <w:sz w:val="32"/>
          <w:szCs w:val="32"/>
          <w:shd w:val="clear" w:color="auto" w:fill="auto"/>
        </w:rPr>
        <w:t>31</w:t>
      </w:r>
      <w:r>
        <w:rPr>
          <w:rFonts w:ascii="永中仿宋" w:eastAsia="永中仿宋" w:hint="eastAsia"/>
          <w:bCs/>
          <w:color w:val="000000"/>
          <w:sz w:val="32"/>
          <w:szCs w:val="32"/>
          <w:shd w:val="clear" w:color="auto" w:fill="auto"/>
        </w:rPr>
        <w:t>日上午9 ：30。</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地点：省残联2-5会议室。</w:t>
      </w:r>
    </w:p>
    <w:p>
      <w:pPr>
        <w:ind w:firstLineChars="200" w:firstLine="640"/>
        <w:rPr>
          <w:rFonts w:ascii="永中仿宋" w:eastAsia="永中仿宋" w:hint="eastAsia"/>
          <w:b/>
          <w:bCs/>
          <w:color w:val="000000"/>
          <w:sz w:val="32"/>
          <w:szCs w:val="32"/>
          <w:shd w:val="clear" w:color="auto" w:fill="auto"/>
        </w:rPr>
      </w:pPr>
      <w:r>
        <w:rPr>
          <w:rFonts w:ascii="永中仿宋" w:eastAsia="永中仿宋" w:hint="eastAsia"/>
          <w:b/>
          <w:bCs/>
          <w:color w:val="000000"/>
          <w:sz w:val="32"/>
          <w:szCs w:val="32"/>
          <w:shd w:val="clear" w:color="auto" w:fill="auto"/>
        </w:rPr>
        <w:t>六、公告期限</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自本公告发布之日起5个工作日。</w:t>
      </w:r>
    </w:p>
    <w:p>
      <w:pPr>
        <w:ind w:firstLineChars="200" w:firstLine="640"/>
        <w:rPr>
          <w:rFonts w:ascii="永中仿宋" w:eastAsia="永中仿宋" w:hint="eastAsia"/>
          <w:b/>
          <w:bCs/>
          <w:color w:val="000000"/>
          <w:sz w:val="32"/>
          <w:szCs w:val="32"/>
          <w:shd w:val="clear" w:color="auto" w:fill="auto"/>
        </w:rPr>
      </w:pPr>
      <w:r>
        <w:rPr>
          <w:rFonts w:ascii="永中仿宋" w:eastAsia="永中仿宋" w:hint="eastAsia"/>
          <w:b/>
          <w:bCs/>
          <w:color w:val="000000"/>
          <w:sz w:val="32"/>
          <w:szCs w:val="32"/>
          <w:shd w:val="clear" w:color="auto" w:fill="auto"/>
        </w:rPr>
        <w:t>七、其他补充事项</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(一)咨询项目的参数、要求、具体内容</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 xml:space="preserve">联系人：宋老师    </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电  话：028-83379791</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w:t>
      </w:r>
      <w:r>
        <w:rPr>
          <w:rFonts w:ascii="永中仿宋" w:eastAsia="永中仿宋"/>
          <w:bCs/>
          <w:color w:val="000000"/>
          <w:sz w:val="32"/>
          <w:szCs w:val="32"/>
          <w:shd w:val="clear" w:color="auto" w:fill="auto"/>
        </w:rPr>
        <w:t>二</w:t>
      </w:r>
      <w:r>
        <w:rPr>
          <w:rFonts w:ascii="永中仿宋" w:eastAsia="永中仿宋" w:hint="eastAsia"/>
          <w:bCs/>
          <w:color w:val="000000"/>
          <w:sz w:val="32"/>
          <w:szCs w:val="32"/>
          <w:shd w:val="clear" w:color="auto" w:fill="auto"/>
        </w:rPr>
        <w:t>)对项目有质疑的供应商请以书面形式向纪委反映。</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联系人：</w:t>
      </w:r>
      <w:r>
        <w:rPr>
          <w:rFonts w:ascii="永中仿宋" w:eastAsia="永中仿宋"/>
          <w:bCs/>
          <w:color w:val="000000"/>
          <w:sz w:val="32"/>
          <w:szCs w:val="32"/>
          <w:shd w:val="clear" w:color="auto" w:fill="auto"/>
        </w:rPr>
        <w:t>袁</w:t>
      </w:r>
      <w:r>
        <w:rPr>
          <w:rFonts w:ascii="永中仿宋" w:eastAsia="永中仿宋" w:hint="eastAsia"/>
          <w:bCs/>
          <w:color w:val="000000"/>
          <w:sz w:val="32"/>
          <w:szCs w:val="32"/>
          <w:shd w:val="clear" w:color="auto" w:fill="auto"/>
        </w:rPr>
        <w:t>老师</w:t>
      </w:r>
    </w:p>
    <w:p>
      <w:pPr>
        <w:ind w:firstLineChars="200" w:firstLine="640"/>
        <w:rPr>
          <w:rFonts w:ascii="永中仿宋" w:eastAsia="永中仿宋" w:hint="eastAsia"/>
          <w:bCs/>
          <w:color w:val="000000"/>
          <w:sz w:val="32"/>
          <w:szCs w:val="32"/>
          <w:shd w:val="clear" w:color="auto" w:fill="auto"/>
        </w:rPr>
      </w:pPr>
      <w:r>
        <w:rPr>
          <w:rFonts w:ascii="永中仿宋" w:eastAsia="永中仿宋" w:hint="eastAsia"/>
          <w:bCs/>
          <w:color w:val="000000"/>
          <w:sz w:val="32"/>
          <w:szCs w:val="32"/>
          <w:shd w:val="clear" w:color="auto" w:fill="auto"/>
        </w:rPr>
        <w:t>电  话：028-833</w:t>
      </w:r>
      <w:r>
        <w:rPr>
          <w:rFonts w:ascii="永中仿宋" w:eastAsia="永中仿宋"/>
          <w:bCs/>
          <w:color w:val="000000"/>
          <w:sz w:val="32"/>
          <w:szCs w:val="32"/>
          <w:shd w:val="clear" w:color="auto" w:fill="auto"/>
        </w:rPr>
        <w:t>80787</w:t>
      </w:r>
      <w:r>
        <w:rPr>
          <w:rFonts w:ascii="永中仿宋" w:eastAsia="永中仿宋" w:hint="eastAsia"/>
          <w:bCs/>
          <w:color w:val="000000"/>
          <w:sz w:val="32"/>
          <w:szCs w:val="32"/>
          <w:shd w:val="clear" w:color="auto" w:fill="auto"/>
        </w:rPr>
        <w:t xml:space="preserve"> </w:t>
      </w:r>
    </w:p>
    <w:p>
      <w:pPr>
        <w:rPr>
          <w:rFonts w:ascii="永中仿宋" w:eastAsia="永中仿宋" w:hint="eastAsia"/>
          <w:color w:val="000000"/>
          <w:sz w:val="32"/>
          <w:szCs w:val="32"/>
          <w:shd w:val="clear" w:color="auto" w:fill="auto"/>
        </w:rPr>
      </w:pPr>
    </w:p>
    <w:p>
      <w:pPr>
        <w:spacing w:before="340" w:after="330" w:line="240" w:lineRule="atLeast"/>
        <w:jc w:val="center"/>
        <w:outlineLvl w:val="0"/>
        <w:rPr>
          <w:rFonts w:ascii="黑体" w:eastAsia="黑体" w:hint="eastAsia"/>
          <w:b/>
          <w:bCs/>
          <w:color w:val="000000"/>
          <w:kern w:val="44"/>
          <w:sz w:val="32"/>
          <w:szCs w:val="32"/>
          <w14:textFill>
            <w14:solidFill>
              <w14:srgbClr w14:val="000000"/>
            </w14:solidFill>
          </w14:textFill>
        </w:rPr>
      </w:pPr>
    </w:p>
    <w:p>
      <w:pPr>
        <w:spacing w:before="340" w:after="330" w:line="240" w:lineRule="atLeast"/>
        <w:outlineLvl w:val="0"/>
        <w:rPr>
          <w:rFonts w:ascii="黑体" w:eastAsia="黑体" w:hint="eastAsia"/>
          <w:b/>
          <w:bCs/>
          <w:color w:val="000000"/>
          <w:kern w:val="44"/>
          <w:sz w:val="32"/>
          <w:szCs w:val="32"/>
          <w14:textFill>
            <w14:solidFill>
              <w14:srgbClr w14:val="000000"/>
            </w14:solidFill>
          </w14:textFill>
        </w:rPr>
      </w:pPr>
    </w:p>
    <w:p>
      <w:pPr>
        <w:spacing w:before="340" w:after="330" w:line="240" w:lineRule="atLeast"/>
        <w:jc w:val="center"/>
        <w:outlineLvl w:val="0"/>
        <w:rPr>
          <w:rFonts w:ascii="黑体" w:eastAsia="黑体"/>
          <w:bCs/>
          <w:color w:val="000000"/>
          <w:kern w:val="44"/>
          <w:sz w:val="32"/>
          <w:szCs w:val="32"/>
        </w:rPr>
      </w:pPr>
      <w:r>
        <w:rPr>
          <w:rFonts w:ascii="黑体" w:eastAsia="黑体" w:hint="eastAsia"/>
          <w:b/>
          <w:bCs/>
          <w:color w:val="000000"/>
          <w:kern w:val="44"/>
          <w:sz w:val="32"/>
          <w:szCs w:val="32"/>
          <w14:textFill>
            <w14:solidFill>
              <w14:srgbClr w14:val="000000"/>
            </w14:solidFill>
          </w14:textFill>
        </w:rPr>
        <w:t>第二章 采购须知</w:t>
      </w:r>
    </w:p>
    <w:p>
      <w:pPr>
        <w:spacing w:before="260" w:after="260" w:line="240" w:lineRule="atLeast"/>
        <w:jc w:val="center"/>
        <w:outlineLvl w:val="1"/>
        <w:rPr>
          <w:rFonts w:ascii="宋体"/>
          <w:b/>
          <w:bCs/>
          <w:color w:val="000000"/>
          <w:sz w:val="32"/>
          <w:szCs w:val="32"/>
        </w:rPr>
      </w:pPr>
      <w:r>
        <w:rPr>
          <w:rFonts w:ascii="宋体" w:hint="eastAsia"/>
          <w:b/>
          <w:bCs/>
          <w:color w:val="000000"/>
          <w:sz w:val="32"/>
          <w:szCs w:val="32"/>
        </w:rPr>
        <w:t>一、供应商须知</w:t>
      </w:r>
    </w:p>
    <w:tbl>
      <w:tblPr>
        <w:jc w:val="center"/>
        <w:tblW w:w="9756"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top w:w="0" w:type="dxa"/>
          <w:left w:w="0" w:type="dxa"/>
          <w:bottom w:w="0" w:type="dxa"/>
          <w:right w:w="0" w:type="dxa"/>
        </w:tblCellMar>
      </w:tblPr>
      <w:tblGrid>
        <w:gridCol w:w="868"/>
        <w:gridCol w:w="2693"/>
        <w:gridCol w:w="6195"/>
      </w:tblGrid>
      <w:tr>
        <w:trPr>
          <w:trHeight w:hRule="exact" w:val="451"/>
          <w:tblHeader/>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序号</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应知事项</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说明和要求</w:t>
            </w:r>
          </w:p>
        </w:tc>
      </w:tr>
      <w:tr>
        <w:trPr>
          <w:trHeight w:hRule="exact" w:val="1003"/>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1</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公开</w:t>
            </w:r>
            <w:r>
              <w:rPr>
                <w:rFonts w:ascii="宋体" w:eastAsia="宋体" w:cs="宋体" w:hint="eastAsia"/>
                <w:kern w:val="0"/>
                <w:sz w:val="21"/>
                <w:szCs w:val="21"/>
                <w:lang w:val="zh-CN"/>
              </w:rPr>
              <w:t>邀请的供应商</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lang w:val="zh-CN"/>
              </w:rPr>
              <w:t>本次</w:t>
            </w:r>
            <w:r>
              <w:rPr>
                <w:rFonts w:ascii="宋体" w:eastAsia="宋体" w:cs="宋体" w:hint="eastAsia"/>
                <w:kern w:val="0"/>
                <w:sz w:val="21"/>
                <w:szCs w:val="21"/>
              </w:rPr>
              <w:t>采购</w:t>
            </w:r>
            <w:r>
              <w:rPr>
                <w:rFonts w:ascii="宋体" w:eastAsia="宋体" w:cs="宋体" w:hint="eastAsia"/>
                <w:kern w:val="0"/>
                <w:sz w:val="21"/>
                <w:szCs w:val="21"/>
                <w:lang w:val="en-US" w:eastAsia="zh-CN"/>
              </w:rPr>
              <w:t>公开</w:t>
            </w:r>
            <w:r>
              <w:rPr>
                <w:rFonts w:ascii="宋体" w:eastAsia="宋体" w:cs="宋体" w:hint="eastAsia"/>
                <w:kern w:val="0"/>
                <w:sz w:val="21"/>
                <w:szCs w:val="21"/>
                <w:lang w:val="zh-CN"/>
              </w:rPr>
              <w:t>邀请的供应商数量：</w:t>
            </w:r>
            <w:r>
              <w:rPr>
                <w:rFonts w:ascii="宋体" w:eastAsia="宋体" w:cs="宋体" w:hint="eastAsia"/>
                <w:kern w:val="0"/>
                <w:sz w:val="21"/>
                <w:szCs w:val="21"/>
              </w:rPr>
              <w:t>3家及以上。</w:t>
            </w:r>
          </w:p>
          <w:p>
            <w:pPr>
              <w:autoSpaceDE w:val="0"/>
              <w:autoSpaceDN w:val="0"/>
              <w:adjustRightInd w:val="0"/>
              <w:spacing w:line="240" w:lineRule="auto"/>
              <w:ind w:leftChars="87" w:left="209" w:firstLine="0"/>
              <w:rPr>
                <w:rFonts w:ascii="宋体" w:eastAsia="宋体" w:cs="宋体"/>
                <w:kern w:val="0"/>
                <w:sz w:val="21"/>
                <w:szCs w:val="21"/>
                <w:lang w:val="zh-CN"/>
              </w:rPr>
            </w:pPr>
            <w:r>
              <w:rPr>
                <w:rFonts w:ascii="宋体" w:eastAsia="宋体" w:cs="宋体" w:hint="eastAsia"/>
                <w:kern w:val="0"/>
                <w:sz w:val="21"/>
                <w:szCs w:val="21"/>
                <w:lang w:val="zh-CN"/>
              </w:rPr>
              <w:t>本次采购采取</w:t>
            </w:r>
            <w:r>
              <w:rPr>
                <w:rFonts w:ascii="宋体" w:eastAsia="宋体" w:cs="宋体" w:hint="eastAsia"/>
                <w:kern w:val="0"/>
                <w:sz w:val="21"/>
                <w:szCs w:val="21"/>
              </w:rPr>
              <w:t>在省残联官网上以公告形式发布的方式</w:t>
            </w:r>
            <w:r>
              <w:rPr>
                <w:rFonts w:ascii="宋体" w:eastAsia="宋体" w:cs="宋体" w:hint="eastAsia"/>
                <w:kern w:val="0"/>
                <w:sz w:val="21"/>
                <w:szCs w:val="21"/>
                <w:lang w:val="en-US" w:eastAsia="zh-CN"/>
              </w:rPr>
              <w:t>公开</w:t>
            </w:r>
            <w:r>
              <w:rPr>
                <w:rFonts w:ascii="宋体" w:eastAsia="宋体" w:cs="宋体" w:hint="eastAsia"/>
                <w:kern w:val="0"/>
                <w:sz w:val="21"/>
                <w:szCs w:val="21"/>
                <w:lang w:val="zh-CN"/>
              </w:rPr>
              <w:t>邀请</w:t>
            </w:r>
            <w:r>
              <w:rPr>
                <w:rFonts w:ascii="宋体" w:eastAsia="宋体" w:cs="宋体" w:hint="eastAsia"/>
                <w:kern w:val="0"/>
                <w:sz w:val="21"/>
                <w:szCs w:val="21"/>
                <w:lang w:val="en-US" w:eastAsia="zh-CN"/>
              </w:rPr>
              <w:t>潜在</w:t>
            </w:r>
            <w:r>
              <w:rPr>
                <w:rFonts w:ascii="宋体" w:eastAsia="宋体" w:cs="宋体" w:hint="eastAsia"/>
                <w:kern w:val="0"/>
                <w:sz w:val="21"/>
                <w:szCs w:val="21"/>
                <w:lang w:val="zh-CN"/>
              </w:rPr>
              <w:t>供应商</w:t>
            </w:r>
            <w:r>
              <w:rPr>
                <w:rFonts w:ascii="宋体" w:eastAsia="宋体" w:cs="宋体" w:hint="eastAsia"/>
                <w:kern w:val="0"/>
                <w:sz w:val="21"/>
                <w:szCs w:val="21"/>
              </w:rPr>
              <w:t>参加</w:t>
            </w:r>
            <w:r>
              <w:rPr>
                <w:rFonts w:ascii="宋体" w:eastAsia="宋体" w:cs="宋体" w:hint="eastAsia"/>
                <w:kern w:val="0"/>
                <w:sz w:val="21"/>
                <w:szCs w:val="21"/>
                <w:lang w:val="zh-CN"/>
              </w:rPr>
              <w:t>。</w:t>
            </w:r>
          </w:p>
        </w:tc>
      </w:tr>
      <w:tr>
        <w:trPr>
          <w:trHeight w:hRule="exact" w:val="361"/>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2</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采购</w:t>
            </w:r>
            <w:r>
              <w:rPr>
                <w:rFonts w:ascii="宋体" w:eastAsia="宋体" w:cs="宋体" w:hint="eastAsia"/>
                <w:kern w:val="0"/>
                <w:sz w:val="21"/>
                <w:szCs w:val="21"/>
                <w:lang w:val="zh-CN"/>
              </w:rPr>
              <w:t>预算</w:t>
            </w:r>
          </w:p>
          <w:p>
            <w:pPr>
              <w:autoSpaceDE w:val="0"/>
              <w:autoSpaceDN w:val="0"/>
              <w:adjustRightInd w:val="0"/>
              <w:spacing w:line="240" w:lineRule="auto"/>
              <w:ind w:firstLineChars="100" w:firstLine="210"/>
              <w:rPr>
                <w:rFonts w:ascii="宋体" w:eastAsia="宋体" w:cs="宋体"/>
                <w:kern w:val="0"/>
                <w:sz w:val="21"/>
                <w:szCs w:val="21"/>
                <w:lang w:val="zh-CN"/>
              </w:rPr>
            </w:pPr>
          </w:p>
        </w:tc>
        <w:tc>
          <w:tcPr>
            <w:tcW w:w="6195" w:type="dxa"/>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rPr>
              <w:t>预算金额为人民币</w:t>
            </w:r>
            <w:r>
              <w:rPr>
                <w:rFonts w:ascii="Helvetica" w:eastAsia="宋体" w:cs="Helvetica" w:hAnsi="Helvetica"/>
                <w:color w:val="17181A"/>
                <w:sz w:val="22"/>
                <w:szCs w:val="22"/>
                <w:shd w:val="clear" w:color="auto" w:fill="FFFFFF"/>
                <w:lang w:val="en-US" w:eastAsia="zh-CN"/>
              </w:rPr>
              <w:t>13.19万</w:t>
            </w:r>
            <w:r>
              <w:rPr>
                <w:rFonts w:ascii="宋体" w:eastAsia="宋体" w:cs="宋体" w:hint="eastAsia"/>
                <w:kern w:val="0"/>
                <w:sz w:val="21"/>
                <w:szCs w:val="21"/>
              </w:rPr>
              <w:t>元。</w:t>
            </w:r>
          </w:p>
        </w:tc>
      </w:tr>
      <w:tr>
        <w:trPr>
          <w:trHeight w:hRule="exact" w:val="483"/>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3</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最高限价（实质性要求）</w:t>
            </w:r>
          </w:p>
        </w:tc>
        <w:tc>
          <w:tcPr>
            <w:tcW w:w="6195" w:type="dxa"/>
            <w:vAlign w:val="center"/>
          </w:tcPr>
          <w:p>
            <w:pPr>
              <w:autoSpaceDE w:val="0"/>
              <w:autoSpaceDN w:val="0"/>
              <w:adjustRightInd w:val="0"/>
              <w:spacing w:line="240" w:lineRule="auto"/>
              <w:ind w:firstLineChars="100" w:firstLine="220"/>
              <w:rPr>
                <w:rFonts w:ascii="宋体" w:eastAsia="宋体" w:cs="宋体"/>
                <w:kern w:val="0"/>
                <w:sz w:val="21"/>
                <w:szCs w:val="21"/>
                <w:lang w:val="zh-CN"/>
              </w:rPr>
            </w:pPr>
            <w:r>
              <w:rPr>
                <w:rFonts w:ascii="Helvetica" w:eastAsia="宋体" w:cs="Helvetica" w:hAnsi="Helvetica"/>
                <w:color w:val="17181A"/>
                <w:sz w:val="22"/>
                <w:szCs w:val="22"/>
                <w:shd w:val="clear" w:color="auto" w:fill="FFFFFF"/>
                <w:lang w:val="en-US" w:eastAsia="zh-CN"/>
              </w:rPr>
              <w:t>13.19万</w:t>
            </w:r>
            <w:r>
              <w:rPr>
                <w:rFonts w:ascii="宋体" w:eastAsia="宋体" w:cs="宋体" w:hint="eastAsia"/>
                <w:kern w:val="0"/>
                <w:sz w:val="21"/>
                <w:szCs w:val="21"/>
                <w:lang w:val="zh-CN"/>
              </w:rPr>
              <w:t>元。</w:t>
            </w:r>
          </w:p>
        </w:tc>
      </w:tr>
      <w:tr>
        <w:trPr>
          <w:trHeight w:hRule="exact" w:val="283"/>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4</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联合体</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不允许联合体，不允许分包。</w:t>
            </w:r>
          </w:p>
        </w:tc>
      </w:tr>
      <w:tr>
        <w:trPr>
          <w:trHeight w:hRule="exact" w:val="312"/>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5</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谈判/履约保证金</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履约保证金:合同金额的</w:t>
            </w:r>
            <w:r>
              <w:rPr>
                <w:rFonts w:ascii="宋体" w:eastAsia="宋体" w:cs="宋体" w:hint="eastAsia"/>
                <w:kern w:val="0"/>
                <w:sz w:val="21"/>
                <w:szCs w:val="21"/>
              </w:rPr>
              <w:t>5</w:t>
            </w:r>
            <w:r>
              <w:rPr>
                <w:rFonts w:ascii="宋体" w:eastAsia="宋体" w:cs="宋体" w:hint="eastAsia"/>
                <w:kern w:val="0"/>
                <w:sz w:val="21"/>
                <w:szCs w:val="21"/>
                <w:lang w:val="zh-CN"/>
              </w:rPr>
              <w:t>%（</w:t>
            </w:r>
            <w:r>
              <w:rPr>
                <w:rFonts w:ascii="宋体" w:eastAsia="宋体" w:cs="宋体" w:hint="eastAsia"/>
                <w:kern w:val="0"/>
                <w:sz w:val="21"/>
                <w:szCs w:val="21"/>
              </w:rPr>
              <w:t>保函的形式</w:t>
            </w:r>
            <w:r>
              <w:rPr>
                <w:rFonts w:ascii="宋体" w:eastAsia="宋体" w:cs="宋体" w:hint="eastAsia"/>
                <w:kern w:val="0"/>
                <w:sz w:val="21"/>
                <w:szCs w:val="21"/>
                <w:lang w:val="zh-CN"/>
              </w:rPr>
              <w:t>）</w:t>
            </w:r>
          </w:p>
        </w:tc>
      </w:tr>
      <w:tr>
        <w:trPr>
          <w:trHeight w:hRule="exact" w:val="366"/>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6</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项目内容咨询</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lang w:val="zh-CN"/>
              </w:rPr>
              <w:t xml:space="preserve">联系人： </w:t>
            </w:r>
            <w:r>
              <w:rPr>
                <w:rFonts w:ascii="宋体" w:eastAsia="宋体" w:cs="宋体" w:hint="eastAsia"/>
                <w:kern w:val="0"/>
                <w:sz w:val="21"/>
                <w:szCs w:val="21"/>
              </w:rPr>
              <w:t>宋老师，电话：028-83379791</w:t>
            </w:r>
          </w:p>
        </w:tc>
      </w:tr>
      <w:tr>
        <w:trPr>
          <w:trHeight w:hRule="exact" w:val="352"/>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7</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采购过程、结果工作咨询</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lang w:val="zh-CN"/>
              </w:rPr>
              <w:t xml:space="preserve">联系人： </w:t>
            </w:r>
            <w:r>
              <w:rPr>
                <w:rFonts w:ascii="宋体" w:eastAsia="宋体" w:cs="宋体" w:hint="eastAsia"/>
                <w:kern w:val="0"/>
                <w:sz w:val="21"/>
                <w:szCs w:val="21"/>
              </w:rPr>
              <w:t>宋老师，电话：028-83379791</w:t>
            </w:r>
          </w:p>
        </w:tc>
      </w:tr>
      <w:tr>
        <w:trPr>
          <w:trHeight w:hRule="exact" w:val="1048"/>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8</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采购结果及成交</w:t>
            </w:r>
            <w:r>
              <w:rPr>
                <w:rFonts w:ascii="宋体" w:eastAsia="宋体" w:cs="宋体" w:hint="eastAsia"/>
                <w:kern w:val="0"/>
                <w:sz w:val="21"/>
                <w:szCs w:val="21"/>
                <w:lang w:val="zh-CN"/>
              </w:rPr>
              <w:t>通知书领取</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lang w:val="zh-CN"/>
              </w:rPr>
              <w:t>采购结果公告在</w:t>
            </w:r>
            <w:r>
              <w:rPr>
                <w:rFonts w:ascii="宋体" w:eastAsia="宋体" w:cs="宋体" w:hint="eastAsia"/>
                <w:kern w:val="0"/>
                <w:sz w:val="21"/>
                <w:szCs w:val="21"/>
              </w:rPr>
              <w:t>省残联官网</w:t>
            </w:r>
            <w:r>
              <w:rPr>
                <w:rFonts w:ascii="宋体" w:eastAsia="宋体" w:cs="宋体" w:hint="eastAsia"/>
                <w:kern w:val="0"/>
                <w:sz w:val="21"/>
                <w:szCs w:val="21"/>
                <w:lang w:val="zh-CN"/>
              </w:rPr>
              <w:t>发布，请成交供应商凭有效身份证明证件到</w:t>
            </w:r>
            <w:r>
              <w:rPr>
                <w:rFonts w:eastAsia="宋体" w:hint="eastAsia"/>
                <w:bCs/>
                <w:color w:val="000000"/>
                <w:u w:val="single"/>
              </w:rPr>
              <w:t>省残联2-11办公室</w:t>
            </w:r>
            <w:r>
              <w:rPr>
                <w:rFonts w:ascii="宋体" w:eastAsia="宋体" w:cs="宋体" w:hint="eastAsia"/>
                <w:kern w:val="0"/>
                <w:sz w:val="21"/>
                <w:szCs w:val="21"/>
                <w:lang w:val="zh-CN"/>
              </w:rPr>
              <w:t>领取成交通知书。</w:t>
            </w:r>
          </w:p>
        </w:tc>
      </w:tr>
      <w:tr>
        <w:trPr>
          <w:trHeight w:hRule="exact" w:val="757"/>
        </w:trPr>
        <w:tc>
          <w:tcPr>
            <w:tcW w:w="868"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rPr>
              <w:t>9</w:t>
            </w:r>
          </w:p>
        </w:tc>
        <w:tc>
          <w:tcPr>
            <w:tcW w:w="2693"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rPr>
              <w:t>采购监督</w:t>
            </w:r>
          </w:p>
        </w:tc>
        <w:tc>
          <w:tcPr>
            <w:tcW w:w="6195" w:type="dxa"/>
            <w:vAlign w:val="center"/>
          </w:tcPr>
          <w:p>
            <w:pPr>
              <w:autoSpaceDE w:val="0"/>
              <w:autoSpaceDN w:val="0"/>
              <w:adjustRightInd w:val="0"/>
              <w:spacing w:line="240" w:lineRule="auto"/>
              <w:ind w:firstLineChars="100" w:firstLine="210"/>
              <w:rPr>
                <w:rFonts w:ascii="宋体" w:eastAsia="宋体" w:cs="宋体"/>
                <w:kern w:val="0"/>
                <w:sz w:val="21"/>
                <w:szCs w:val="21"/>
              </w:rPr>
            </w:pPr>
            <w:r>
              <w:rPr>
                <w:rFonts w:ascii="宋体" w:eastAsia="宋体" w:cs="宋体" w:hint="eastAsia"/>
                <w:kern w:val="0"/>
                <w:sz w:val="21"/>
                <w:szCs w:val="21"/>
              </w:rPr>
              <w:t>省残联纪委</w:t>
            </w:r>
          </w:p>
          <w:p>
            <w:pPr>
              <w:autoSpaceDE w:val="0"/>
              <w:autoSpaceDN w:val="0"/>
              <w:adjustRightInd w:val="0"/>
              <w:spacing w:line="240" w:lineRule="auto"/>
              <w:ind w:firstLineChars="100" w:firstLine="210"/>
              <w:rPr>
                <w:rFonts w:ascii="宋体" w:eastAsia="宋体" w:cs="宋体"/>
                <w:kern w:val="0"/>
                <w:sz w:val="21"/>
                <w:szCs w:val="21"/>
                <w:lang w:val="zh-CN"/>
              </w:rPr>
            </w:pPr>
            <w:r>
              <w:rPr>
                <w:rFonts w:ascii="宋体" w:eastAsia="宋体" w:cs="宋体" w:hint="eastAsia"/>
                <w:kern w:val="0"/>
                <w:sz w:val="21"/>
                <w:szCs w:val="21"/>
              </w:rPr>
              <w:t>姓名：</w:t>
            </w:r>
            <w:r>
              <w:rPr>
                <w:rFonts w:ascii="宋体" w:eastAsia="宋体" w:cs="宋体"/>
                <w:kern w:val="0"/>
                <w:sz w:val="21"/>
                <w:szCs w:val="21"/>
              </w:rPr>
              <w:t>袁</w:t>
            </w:r>
            <w:r>
              <w:rPr>
                <w:rFonts w:eastAsia="宋体" w:hint="eastAsia"/>
                <w:bCs/>
                <w:color w:val="000000"/>
                <w:u w:val="single"/>
              </w:rPr>
              <w:t>老师</w:t>
            </w:r>
            <w:r>
              <w:rPr>
                <w:rFonts w:ascii="宋体" w:eastAsia="宋体" w:cs="宋体" w:hint="eastAsia"/>
                <w:kern w:val="0"/>
                <w:sz w:val="21"/>
                <w:szCs w:val="21"/>
              </w:rPr>
              <w:t>电话：</w:t>
            </w:r>
            <w:r>
              <w:rPr>
                <w:rFonts w:hint="eastAsia"/>
                <w:bCs/>
                <w:color w:val="000000"/>
                <w:u w:val="single"/>
              </w:rPr>
              <w:t>028-833</w:t>
            </w:r>
            <w:r>
              <w:rPr>
                <w:bCs/>
                <w:color w:val="000000"/>
                <w:u w:val="single"/>
              </w:rPr>
              <w:t>80787</w:t>
            </w:r>
            <w:r>
              <w:rPr>
                <w:rFonts w:hint="eastAsia"/>
                <w:bCs/>
                <w:color w:val="000000"/>
                <w:u w:val="single"/>
              </w:rPr>
              <w:t xml:space="preserve"> </w:t>
            </w:r>
          </w:p>
        </w:tc>
      </w:tr>
    </w:tbl>
    <w:p>
      <w:pPr>
        <w:spacing w:line="400" w:lineRule="exact"/>
        <w:jc w:val="center"/>
        <w:outlineLvl w:val="1"/>
        <w:rPr>
          <w:rFonts w:ascii="宋体"/>
          <w:bCs/>
          <w:color w:val="000000"/>
        </w:rPr>
      </w:pPr>
      <w:bookmarkStart w:id="25" w:name="_Toc183582214"/>
      <w:bookmarkStart w:id="26" w:name="_Toc77400780"/>
      <w:bookmarkStart w:id="27" w:name="_Toc89075876"/>
      <w:bookmarkStart w:id="28" w:name="_Toc183682351"/>
      <w:bookmarkStart w:id="29" w:name="_Toc217446042"/>
      <w:r>
        <w:rPr>
          <w:rFonts w:ascii="宋体" w:hint="eastAsia"/>
          <w:b/>
          <w:color w:val="000000"/>
          <w:sz w:val="32"/>
          <w:szCs w:val="32"/>
        </w:rPr>
        <w:t>二、响应文件</w:t>
      </w:r>
      <w:bookmarkStart w:id="30" w:name="_Toc217446045"/>
      <w:bookmarkEnd w:id="25"/>
      <w:bookmarkEnd w:id="26"/>
      <w:bookmarkEnd w:id="27"/>
      <w:bookmarkEnd w:id="28"/>
      <w:bookmarkEnd w:id="29"/>
    </w:p>
    <w:p>
      <w:pPr>
        <w:spacing w:line="400" w:lineRule="exact"/>
        <w:ind w:leftChars="1" w:left="2" w:firstLineChars="200" w:firstLine="480"/>
        <w:rPr>
          <w:b/>
          <w:bCs/>
          <w:color w:val="000000"/>
        </w:rPr>
      </w:pPr>
      <w:bookmarkEnd w:id="30"/>
      <w:r>
        <w:rPr>
          <w:rFonts w:hint="eastAsia"/>
          <w:b/>
          <w:bCs/>
          <w:color w:val="000000"/>
        </w:rPr>
        <w:t>1.响应文件格式</w:t>
      </w:r>
    </w:p>
    <w:p>
      <w:pPr>
        <w:spacing w:line="400" w:lineRule="exact"/>
        <w:ind w:leftChars="1" w:left="2" w:firstLineChars="200" w:firstLine="480"/>
        <w:rPr>
          <w:color w:val="000000"/>
        </w:rPr>
      </w:pPr>
      <w:r>
        <w:rPr>
          <w:rFonts w:hint="eastAsia"/>
          <w:bCs/>
          <w:color w:val="000000"/>
        </w:rPr>
        <w:t>供应商应执行采购文件第五章的规定要求。</w:t>
      </w:r>
    </w:p>
    <w:p>
      <w:pPr>
        <w:spacing w:line="400" w:lineRule="exact"/>
        <w:ind w:firstLineChars="195" w:firstLine="468"/>
        <w:rPr>
          <w:b/>
          <w:bCs/>
          <w:color w:val="000000"/>
        </w:rPr>
      </w:pPr>
      <w:bookmarkStart w:id="31" w:name="_Toc183682361"/>
      <w:bookmarkStart w:id="32" w:name="_Toc183582224"/>
      <w:bookmarkStart w:id="33" w:name="_Toc217446051"/>
      <w:r>
        <w:rPr>
          <w:rFonts w:hint="eastAsia"/>
          <w:b/>
          <w:bCs/>
          <w:color w:val="000000"/>
        </w:rPr>
        <w:t xml:space="preserve">2. </w:t>
      </w:r>
      <w:r>
        <w:rPr>
          <w:rFonts w:hint="eastAsia"/>
          <w:b/>
          <w:color w:val="000000"/>
        </w:rPr>
        <w:t>报价</w:t>
      </w:r>
      <w:r>
        <w:rPr>
          <w:rFonts w:hint="eastAsia"/>
          <w:b/>
          <w:bCs/>
          <w:color w:val="000000"/>
        </w:rPr>
        <w:t>货币（实质性要求）</w:t>
      </w:r>
    </w:p>
    <w:p>
      <w:pPr>
        <w:spacing w:line="400" w:lineRule="exact"/>
        <w:ind w:firstLineChars="196" w:firstLine="470"/>
        <w:rPr>
          <w:color w:val="000000"/>
        </w:rPr>
      </w:pPr>
      <w:r>
        <w:rPr>
          <w:rFonts w:hint="eastAsia"/>
          <w:bCs/>
          <w:color w:val="000000"/>
        </w:rPr>
        <w:t>本次项目的</w:t>
      </w:r>
      <w:r>
        <w:rPr>
          <w:rFonts w:hint="eastAsia"/>
          <w:color w:val="000000"/>
        </w:rPr>
        <w:t>报价货币为</w:t>
      </w:r>
      <w:r>
        <w:rPr>
          <w:rFonts w:hint="eastAsia"/>
          <w:bCs/>
          <w:color w:val="000000"/>
        </w:rPr>
        <w:t>人民币，报价以采购文件规定为准。</w:t>
      </w:r>
    </w:p>
    <w:p>
      <w:pPr>
        <w:spacing w:line="400" w:lineRule="exact"/>
        <w:ind w:firstLineChars="196" w:firstLine="470"/>
        <w:rPr>
          <w:b/>
          <w:color w:val="000000"/>
        </w:rPr>
      </w:pPr>
      <w:r>
        <w:rPr>
          <w:rFonts w:hint="eastAsia"/>
          <w:b/>
          <w:color w:val="000000"/>
        </w:rPr>
        <w:t>3.响应文件的编制和签署</w:t>
      </w:r>
    </w:p>
    <w:p>
      <w:pPr>
        <w:spacing w:line="400" w:lineRule="exact"/>
        <w:ind w:firstLineChars="195" w:firstLine="468"/>
        <w:rPr>
          <w:bCs/>
          <w:color w:val="000000"/>
        </w:rPr>
      </w:pPr>
      <w:r>
        <w:rPr>
          <w:rFonts w:hint="eastAsia"/>
          <w:color w:val="000000"/>
        </w:rPr>
        <w:t>3.1</w:t>
      </w:r>
      <w:bookmarkEnd w:id="31"/>
      <w:bookmarkEnd w:id="32"/>
      <w:bookmarkEnd w:id="33"/>
      <w:r>
        <w:rPr>
          <w:rFonts w:hint="eastAsia"/>
          <w:color w:val="000000"/>
        </w:rPr>
        <w:t>响应文件正</w:t>
      </w:r>
      <w:r>
        <w:rPr>
          <w:rFonts w:hint="eastAsia"/>
          <w:bCs/>
          <w:color w:val="000000"/>
        </w:rPr>
        <w:t>本1份副本2份，并在纸质响应文件封面上清楚地标明采购项目名称、供应商名称以及“正本”或“副本”字样。若正本和副本有不一致的内容，以正本书面响应文件为准。若纸质响应文件与电子文档有不一致的地方，以电子文档为准。</w:t>
      </w:r>
    </w:p>
    <w:p>
      <w:pPr>
        <w:spacing w:line="400" w:lineRule="exact"/>
        <w:ind w:firstLineChars="195" w:firstLine="468"/>
        <w:rPr>
          <w:bCs/>
          <w:color w:val="000000"/>
        </w:rPr>
      </w:pPr>
      <w:r>
        <w:rPr>
          <w:rFonts w:hint="eastAsia"/>
          <w:bCs/>
          <w:color w:val="000000"/>
        </w:rPr>
        <w:t>3.2 响应文件正本和副本均需在规定签章处签字和盖章。响应文件副本可采用正本的复印件。</w:t>
      </w:r>
    </w:p>
    <w:p>
      <w:pPr>
        <w:spacing w:line="400" w:lineRule="exact"/>
        <w:ind w:firstLineChars="195" w:firstLine="468"/>
        <w:rPr>
          <w:bCs/>
          <w:color w:val="000000"/>
        </w:rPr>
      </w:pPr>
      <w:r>
        <w:rPr>
          <w:rFonts w:hint="eastAsia"/>
          <w:bCs/>
          <w:color w:val="000000"/>
        </w:rPr>
        <w:t>3.3响应文件的打印和书写应清楚工整，任何行间插字、涂改或增删，必须由供应商的法定代表人或其授权代表签字并盖供应商公章。</w:t>
      </w:r>
    </w:p>
    <w:p>
      <w:pPr>
        <w:spacing w:line="400" w:lineRule="exact"/>
        <w:ind w:firstLineChars="195" w:firstLine="468"/>
        <w:rPr>
          <w:bCs/>
          <w:color w:val="000000"/>
        </w:rPr>
      </w:pPr>
      <w:bookmarkStart w:id="34" w:name="_Toc217446053"/>
      <w:bookmarkStart w:id="35" w:name="_Toc183682363"/>
      <w:bookmarkStart w:id="36" w:name="_Toc89075877"/>
      <w:bookmarkStart w:id="37" w:name="_Toc183582226"/>
      <w:bookmarkStart w:id="38" w:name="_Toc77400781"/>
      <w:r>
        <w:rPr>
          <w:rFonts w:hint="eastAsia"/>
          <w:bCs/>
          <w:color w:val="000000"/>
        </w:rPr>
        <w:t>3.4</w:t>
      </w:r>
      <w:r>
        <w:rPr>
          <w:rFonts w:hint="eastAsia"/>
          <w:b/>
          <w:color w:val="000000"/>
        </w:rPr>
        <w:t>（实质性要求）</w:t>
      </w:r>
      <w:r>
        <w:rPr>
          <w:rFonts w:hint="eastAsia"/>
          <w:bCs/>
          <w:color w:val="000000"/>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400" w:lineRule="exact"/>
        <w:ind w:firstLineChars="195" w:firstLine="468"/>
        <w:rPr>
          <w:bCs/>
          <w:color w:val="000000"/>
        </w:rPr>
      </w:pPr>
      <w:r>
        <w:rPr>
          <w:rFonts w:hint="eastAsia"/>
          <w:bCs/>
          <w:color w:val="000000"/>
        </w:rPr>
        <w:t>3.5响应文件正本和副本需要逐页编目编码。</w:t>
      </w:r>
    </w:p>
    <w:p>
      <w:pPr>
        <w:tabs>
          <w:tab w:val="left" w:pos="1080"/>
        </w:tabs>
        <w:spacing w:line="400" w:lineRule="exact"/>
        <w:ind w:firstLineChars="192" w:firstLine="461"/>
        <w:rPr>
          <w:color w:val="000000"/>
        </w:rPr>
      </w:pPr>
      <w:r>
        <w:rPr>
          <w:rFonts w:hint="eastAsia"/>
          <w:color w:val="000000"/>
        </w:rPr>
        <w:t>3.6响应文件正本和副本应当采用胶装方式装订成册，不得散装。</w:t>
      </w:r>
    </w:p>
    <w:p>
      <w:pPr>
        <w:tabs>
          <w:tab w:val="left" w:pos="1080"/>
        </w:tabs>
        <w:spacing w:line="400" w:lineRule="exact"/>
        <w:ind w:firstLineChars="192" w:firstLine="461"/>
        <w:rPr>
          <w:color w:val="000000"/>
        </w:rPr>
      </w:pPr>
      <w:r>
        <w:rPr>
          <w:rFonts w:hint="eastAsia"/>
          <w:color w:val="000000"/>
        </w:rPr>
        <w:t>3.7响应文件应根据采购文件的要求制作，签署、盖章。</w:t>
      </w:r>
    </w:p>
    <w:p>
      <w:pPr>
        <w:tabs>
          <w:tab w:val="left" w:pos="1080"/>
        </w:tabs>
        <w:spacing w:line="400" w:lineRule="exact"/>
        <w:ind w:firstLineChars="192" w:firstLine="461"/>
        <w:rPr>
          <w:b/>
          <w:color w:val="000000"/>
        </w:rPr>
      </w:pPr>
      <w:r>
        <w:rPr>
          <w:rFonts w:hint="eastAsia"/>
          <w:color w:val="000000"/>
        </w:rPr>
        <w:t>3.8响应文件统一用</w:t>
      </w:r>
      <w:r>
        <w:rPr>
          <w:color w:val="000000"/>
        </w:rPr>
        <w:t>A4</w:t>
      </w:r>
      <w:r>
        <w:rPr>
          <w:rFonts w:hint="eastAsia"/>
          <w:color w:val="000000"/>
        </w:rPr>
        <w:t>幅面纸印制。</w:t>
      </w:r>
    </w:p>
    <w:p>
      <w:pPr>
        <w:tabs>
          <w:tab w:val="left" w:pos="1080"/>
        </w:tabs>
        <w:spacing w:line="400" w:lineRule="exact"/>
        <w:ind w:firstLineChars="192" w:firstLine="461"/>
        <w:rPr>
          <w:b/>
          <w:color w:val="000000"/>
        </w:rPr>
      </w:pPr>
      <w:r>
        <w:rPr>
          <w:rFonts w:hint="eastAsia"/>
          <w:b/>
          <w:color w:val="000000"/>
        </w:rPr>
        <w:t>4.响应文件的密封和标注</w:t>
      </w:r>
    </w:p>
    <w:p>
      <w:pPr>
        <w:tabs>
          <w:tab w:val="left" w:pos="1080"/>
        </w:tabs>
        <w:spacing w:line="400" w:lineRule="exact"/>
        <w:ind w:firstLineChars="192" w:firstLine="461"/>
        <w:rPr>
          <w:color w:val="000000"/>
        </w:rPr>
      </w:pPr>
      <w:r>
        <w:rPr>
          <w:rFonts w:hint="eastAsia"/>
          <w:color w:val="000000"/>
        </w:rPr>
        <w:t>4.1 响应文件可以单独密封包装，也可以所有响应文件密封包装在一个密封袋内。</w:t>
      </w:r>
    </w:p>
    <w:p>
      <w:pPr>
        <w:tabs>
          <w:tab w:val="left" w:pos="1080"/>
        </w:tabs>
        <w:spacing w:line="400" w:lineRule="exact"/>
        <w:ind w:firstLineChars="192" w:firstLine="461"/>
        <w:rPr>
          <w:color w:val="000000"/>
        </w:rPr>
      </w:pPr>
      <w:r>
        <w:rPr>
          <w:rFonts w:hint="eastAsia"/>
          <w:color w:val="000000"/>
        </w:rPr>
        <w:t>4.2 响应文件密封袋的最外层应清楚地标明采购项目名称、供应商名称。</w:t>
      </w:r>
    </w:p>
    <w:p>
      <w:pPr>
        <w:tabs>
          <w:tab w:val="left" w:pos="1080"/>
        </w:tabs>
        <w:spacing w:line="400" w:lineRule="exact"/>
        <w:ind w:firstLineChars="200" w:firstLine="480"/>
        <w:rPr>
          <w:color w:val="000000"/>
        </w:rPr>
      </w:pPr>
      <w:r>
        <w:rPr>
          <w:rFonts w:hint="eastAsia"/>
          <w:color w:val="000000"/>
        </w:rPr>
        <w:t>4.3 所有外层密封袋的封口处应粘贴牢固。</w:t>
      </w:r>
    </w:p>
    <w:p>
      <w:pPr>
        <w:tabs>
          <w:tab w:val="left" w:pos="1080"/>
        </w:tabs>
        <w:spacing w:line="400" w:lineRule="exact"/>
        <w:ind w:firstLineChars="200" w:firstLine="480"/>
        <w:rPr>
          <w:color w:val="000000"/>
        </w:rPr>
      </w:pPr>
      <w:r>
        <w:rPr>
          <w:rFonts w:hint="eastAsia"/>
          <w:color w:val="000000"/>
        </w:rPr>
        <w:t>4.4 未按以上要求进行密封和标注的响应文件，采购人将拒收或者在时间允许的范围内，要求修改完善后接收。</w:t>
      </w:r>
    </w:p>
    <w:p>
      <w:pPr>
        <w:tabs>
          <w:tab w:val="left" w:pos="1080"/>
        </w:tabs>
        <w:spacing w:line="400" w:lineRule="exact"/>
        <w:ind w:firstLineChars="192" w:firstLine="461"/>
        <w:rPr>
          <w:b/>
          <w:color w:val="000000"/>
        </w:rPr>
      </w:pPr>
      <w:r>
        <w:rPr>
          <w:rFonts w:hint="eastAsia"/>
          <w:b/>
          <w:color w:val="000000"/>
        </w:rPr>
        <w:t>5.响应文件的递交</w:t>
      </w:r>
    </w:p>
    <w:p>
      <w:pPr>
        <w:tabs>
          <w:tab w:val="left" w:pos="1080"/>
        </w:tabs>
        <w:spacing w:line="400" w:lineRule="exact"/>
        <w:ind w:firstLineChars="192" w:firstLine="461"/>
        <w:rPr>
          <w:color w:val="000000"/>
        </w:rPr>
      </w:pPr>
      <w:r>
        <w:rPr>
          <w:rFonts w:hint="eastAsia"/>
          <w:color w:val="000000"/>
        </w:rPr>
        <w:t>5.1 响应文件应于递交响应文件截止时间前送达指定地点，采购人拒绝接收截止时间后送达的响应文件。</w:t>
      </w:r>
    </w:p>
    <w:p>
      <w:pPr>
        <w:tabs>
          <w:tab w:val="left" w:pos="1080"/>
        </w:tabs>
        <w:spacing w:line="400" w:lineRule="exact"/>
        <w:ind w:firstLineChars="192" w:firstLine="461"/>
        <w:rPr>
          <w:color w:val="000000"/>
        </w:rPr>
      </w:pPr>
      <w:r>
        <w:rPr>
          <w:rFonts w:hint="eastAsia"/>
          <w:color w:val="000000"/>
        </w:rPr>
        <w:t>5.2 最终报价表在采购后，评审小组要求供应商进行最后报价时递交。</w:t>
      </w:r>
    </w:p>
    <w:p>
      <w:pPr>
        <w:tabs>
          <w:tab w:val="left" w:pos="1080"/>
        </w:tabs>
        <w:spacing w:line="400" w:lineRule="exact"/>
        <w:ind w:firstLineChars="192" w:firstLine="461"/>
        <w:rPr>
          <w:rFonts w:ascii="黑体" w:eastAsia="黑体"/>
          <w:b/>
          <w:bCs/>
          <w:color w:val="000000"/>
          <w:sz w:val="32"/>
          <w:szCs w:val="32"/>
        </w:rPr>
      </w:pPr>
      <w:r>
        <w:rPr>
          <w:rFonts w:hint="eastAsia"/>
          <w:color w:val="000000"/>
        </w:rPr>
        <w:t>5.3 本次采购不接收邮寄的响应文件。</w:t>
      </w:r>
      <w:bookmarkEnd w:id="34"/>
      <w:bookmarkEnd w:id="35"/>
      <w:bookmarkEnd w:id="36"/>
      <w:bookmarkEnd w:id="37"/>
      <w:bookmarkEnd w:id="38"/>
    </w:p>
    <w:p>
      <w:pPr>
        <w:spacing w:before="260" w:after="260" w:line="400" w:lineRule="exact"/>
        <w:jc w:val="center"/>
        <w:outlineLvl w:val="1"/>
        <w:rPr>
          <w:rFonts w:ascii="宋体"/>
          <w:b/>
          <w:bCs/>
          <w:color w:val="000000"/>
        </w:rPr>
      </w:pPr>
      <w:r>
        <w:rPr>
          <w:rFonts w:ascii="宋体" w:hint="eastAsia"/>
          <w:b/>
          <w:bCs/>
          <w:color w:val="000000"/>
          <w:sz w:val="32"/>
          <w:szCs w:val="32"/>
        </w:rPr>
        <w:t>三、成交事项</w:t>
      </w:r>
    </w:p>
    <w:p>
      <w:pPr>
        <w:spacing w:before="260" w:line="400" w:lineRule="exact"/>
        <w:ind w:firstLineChars="200" w:firstLine="480"/>
        <w:outlineLvl w:val="1"/>
        <w:rPr>
          <w:b/>
          <w:bCs/>
          <w:color w:val="000000"/>
        </w:rPr>
      </w:pPr>
      <w:r>
        <w:rPr>
          <w:rFonts w:hint="eastAsia"/>
          <w:b/>
          <w:bCs/>
          <w:color w:val="000000"/>
        </w:rPr>
        <w:t>1.确定成交供应商</w:t>
      </w:r>
    </w:p>
    <w:p>
      <w:pPr>
        <w:spacing w:line="400" w:lineRule="exact"/>
        <w:ind w:firstLineChars="200" w:firstLine="480"/>
        <w:outlineLvl w:val="1"/>
        <w:rPr>
          <w:bCs/>
          <w:color w:val="000000"/>
        </w:rPr>
      </w:pPr>
      <w:r>
        <w:rPr>
          <w:rFonts w:hint="eastAsia"/>
          <w:bCs/>
          <w:color w:val="000000"/>
        </w:rPr>
        <w:t>1.1根据综合评分排名直接确定排名第一的为成交供应商。</w:t>
      </w:r>
    </w:p>
    <w:p>
      <w:pPr>
        <w:spacing w:line="400" w:lineRule="exact"/>
        <w:ind w:firstLineChars="200" w:firstLine="480"/>
        <w:outlineLvl w:val="1"/>
        <w:rPr>
          <w:bCs/>
          <w:color w:val="000000"/>
        </w:rPr>
      </w:pPr>
      <w:r>
        <w:rPr>
          <w:rFonts w:hint="eastAsia"/>
          <w:bCs/>
          <w:color w:val="000000"/>
        </w:rPr>
        <w:t>1.2采购人确定成交供应商过程中，发现成交候选供应商有下列情形之一的，应当不予确定其为成交供应商：</w:t>
      </w:r>
    </w:p>
    <w:p>
      <w:pPr>
        <w:spacing w:line="400" w:lineRule="exact"/>
        <w:ind w:firstLineChars="200" w:firstLine="480"/>
        <w:outlineLvl w:val="1"/>
        <w:rPr>
          <w:bCs/>
          <w:color w:val="000000"/>
        </w:rPr>
      </w:pPr>
      <w:r>
        <w:rPr>
          <w:rFonts w:hint="eastAsia"/>
          <w:bCs/>
          <w:color w:val="000000"/>
        </w:rPr>
        <w:t>（1）发现成交候选供应商存在禁止参加本项目采购活动的违法行为的；</w:t>
      </w:r>
    </w:p>
    <w:p>
      <w:pPr>
        <w:spacing w:line="400" w:lineRule="exact"/>
        <w:ind w:firstLineChars="200" w:firstLine="480"/>
        <w:outlineLvl w:val="1"/>
        <w:rPr>
          <w:bCs/>
          <w:color w:val="000000"/>
        </w:rPr>
      </w:pPr>
      <w:r>
        <w:rPr>
          <w:rFonts w:hint="eastAsia"/>
          <w:bCs/>
          <w:color w:val="000000"/>
        </w:rPr>
        <w:t>（2）成交候选供应商因不可抗力，不能继续参加采购活动；</w:t>
      </w:r>
    </w:p>
    <w:p>
      <w:pPr>
        <w:spacing w:line="400" w:lineRule="exact"/>
        <w:ind w:firstLineChars="200" w:firstLine="480"/>
        <w:outlineLvl w:val="1"/>
        <w:rPr>
          <w:bCs/>
          <w:color w:val="000000"/>
        </w:rPr>
      </w:pPr>
      <w:r>
        <w:rPr>
          <w:rFonts w:hint="eastAsia"/>
          <w:bCs/>
          <w:color w:val="000000"/>
        </w:rPr>
        <w:t>（3）成交候选供应商无偿赠与或者低于成本价竞争；</w:t>
      </w:r>
    </w:p>
    <w:p>
      <w:pPr>
        <w:spacing w:line="400" w:lineRule="exact"/>
        <w:ind w:firstLineChars="200" w:firstLine="480"/>
        <w:outlineLvl w:val="1"/>
        <w:rPr>
          <w:bCs/>
          <w:color w:val="000000"/>
        </w:rPr>
      </w:pPr>
      <w:r>
        <w:rPr>
          <w:rFonts w:hint="eastAsia"/>
          <w:bCs/>
          <w:color w:val="000000"/>
        </w:rPr>
        <w:t>（4）成交候选供应商提供虚假材料；</w:t>
      </w:r>
    </w:p>
    <w:p>
      <w:pPr>
        <w:spacing w:line="400" w:lineRule="exact"/>
        <w:ind w:firstLineChars="200" w:firstLine="480"/>
        <w:outlineLvl w:val="1"/>
        <w:rPr>
          <w:bCs/>
          <w:color w:val="000000"/>
        </w:rPr>
      </w:pPr>
      <w:r>
        <w:rPr>
          <w:rFonts w:hint="eastAsia"/>
          <w:bCs/>
          <w:color w:val="000000"/>
        </w:rPr>
        <w:t>（5）成交候选供应商恶意串通。</w:t>
      </w:r>
    </w:p>
    <w:p>
      <w:pPr>
        <w:spacing w:line="400" w:lineRule="exact"/>
        <w:ind w:firstLineChars="200" w:firstLine="480"/>
        <w:outlineLvl w:val="1"/>
        <w:rPr>
          <w:rFonts w:ascii="Times New Roman" w:hAnsi="Times New Roman"/>
        </w:rPr>
      </w:pPr>
      <w:r>
        <w:rPr>
          <w:rFonts w:hint="eastAsia"/>
          <w:bCs/>
          <w:color w:val="000000"/>
        </w:rPr>
        <w:t>成交候选供应商有本条情形之一的，采购人可以确定后一位成交候选供应商为成交供应商，依次类推。无法确定成交供应商的，应当重新组织采购。</w:t>
      </w:r>
    </w:p>
    <w:p>
      <w:pPr>
        <w:spacing w:line="400" w:lineRule="exact"/>
        <w:ind w:firstLineChars="200" w:firstLine="480"/>
        <w:outlineLvl w:val="1"/>
        <w:rPr>
          <w:b/>
          <w:bCs/>
          <w:color w:val="000000"/>
        </w:rPr>
      </w:pPr>
      <w:r>
        <w:rPr>
          <w:rFonts w:hint="eastAsia"/>
          <w:b/>
          <w:bCs/>
          <w:color w:val="000000"/>
        </w:rPr>
        <w:t>2.成交结果</w:t>
      </w:r>
    </w:p>
    <w:p>
      <w:pPr>
        <w:spacing w:line="400" w:lineRule="exact"/>
        <w:ind w:firstLineChars="200" w:firstLine="480"/>
        <w:outlineLvl w:val="1"/>
        <w:rPr>
          <w:bCs/>
          <w:color w:val="000000"/>
        </w:rPr>
      </w:pPr>
      <w:r>
        <w:rPr>
          <w:rFonts w:hint="eastAsia"/>
          <w:bCs/>
          <w:color w:val="000000"/>
        </w:rPr>
        <w:t>2.1采购人确定成交供应商后，将及时发布成交结果公告并发出成交通知书。</w:t>
      </w:r>
    </w:p>
    <w:p>
      <w:pPr>
        <w:ind w:firstLineChars="200" w:firstLine="480"/>
        <w:rPr>
          <w:bCs/>
          <w:color w:val="000000"/>
        </w:rPr>
      </w:pPr>
      <w:r>
        <w:rPr>
          <w:rFonts w:hint="eastAsia"/>
          <w:bCs/>
          <w:color w:val="000000"/>
        </w:rPr>
        <w:t>2.2成交供应商应当及时领取成交通知书。</w:t>
      </w:r>
    </w:p>
    <w:p>
      <w:pPr>
        <w:ind w:firstLine="465"/>
        <w:rPr>
          <w:bCs/>
          <w:color w:val="000000"/>
        </w:rPr>
      </w:pPr>
      <w:r>
        <w:rPr>
          <w:rFonts w:hint="eastAsia"/>
          <w:bCs/>
          <w:color w:val="000000"/>
        </w:rPr>
        <w:t>2.3成交供应商不能及时领取成交通知书，采购人应当通过邮寄、快递等方式将项目成交通知书送达成交供应商。</w:t>
      </w:r>
    </w:p>
    <w:p>
      <w:pPr>
        <w:spacing w:line="400" w:lineRule="exact"/>
        <w:ind w:firstLineChars="200" w:firstLine="480"/>
        <w:outlineLvl w:val="1"/>
        <w:rPr>
          <w:b/>
          <w:bCs/>
          <w:color w:val="000000"/>
        </w:rPr>
      </w:pPr>
      <w:r>
        <w:rPr>
          <w:rFonts w:hint="eastAsia"/>
          <w:b/>
          <w:bCs/>
          <w:color w:val="000000"/>
        </w:rPr>
        <w:t>3.成交通知书</w:t>
      </w:r>
    </w:p>
    <w:p>
      <w:pPr>
        <w:ind w:firstLine="465"/>
        <w:rPr>
          <w:bCs/>
          <w:color w:val="000000"/>
        </w:rPr>
      </w:pPr>
      <w:r>
        <w:rPr>
          <w:rFonts w:hint="eastAsia"/>
          <w:bCs/>
          <w:color w:val="000000"/>
        </w:rPr>
        <w:t>3.1成交通知书为签订采购合同的依据之一，是合同的有效组成部分。</w:t>
      </w:r>
    </w:p>
    <w:p>
      <w:pPr>
        <w:ind w:firstLine="465"/>
        <w:rPr>
          <w:bCs/>
          <w:color w:val="000000"/>
        </w:rPr>
      </w:pPr>
      <w:r>
        <w:rPr>
          <w:rFonts w:hint="eastAsia"/>
          <w:bCs/>
          <w:color w:val="000000"/>
        </w:rPr>
        <w:t>3.2成交通知书对采购人和成交供应商均具有法律效力。成交通知书发出后，采购人无正当理由改变成交结果，或者成交供应商无正当理由放弃成交的，将承担相应的法律责任。</w:t>
      </w:r>
    </w:p>
    <w:p>
      <w:pPr>
        <w:spacing w:line="400" w:lineRule="exact"/>
        <w:ind w:firstLineChars="200" w:firstLine="480"/>
        <w:outlineLvl w:val="1"/>
        <w:rPr>
          <w:bCs/>
          <w:color w:val="000000"/>
        </w:rPr>
      </w:pPr>
      <w:r>
        <w:rPr>
          <w:rFonts w:hint="eastAsia"/>
          <w:bCs/>
          <w:color w:val="000000"/>
        </w:rPr>
        <w:t>3.3成交供应商的响应文件作为无效响应文件处理或者有政府采购法律法规规章制度规定的成交无效情形的，采购人在取得有权主体的认定以后，</w:t>
      </w:r>
      <w:r>
        <w:rPr>
          <w:rFonts w:hint="eastAsia"/>
          <w:bCs/>
        </w:rPr>
        <w:t>有权</w:t>
      </w:r>
      <w:r>
        <w:rPr>
          <w:rFonts w:hint="eastAsia"/>
          <w:bCs/>
          <w:color w:val="000000"/>
        </w:rPr>
        <w:t>宣布发出的成交通知书无效，并收回发出的成交通知书，依法重新确定成交供应商或者重新开展采购活动。</w:t>
      </w:r>
    </w:p>
    <w:p>
      <w:pPr>
        <w:rPr>
          <w:rFonts w:ascii="Times New Roman" w:hAnsi="Times New Roman"/>
        </w:rPr>
      </w:pPr>
    </w:p>
    <w:p>
      <w:pPr>
        <w:spacing w:before="260" w:after="260" w:line="400" w:lineRule="exact"/>
        <w:jc w:val="center"/>
        <w:outlineLvl w:val="1"/>
        <w:rPr>
          <w:rFonts w:ascii="宋体"/>
          <w:b/>
          <w:bCs/>
          <w:color w:val="000000"/>
        </w:rPr>
      </w:pPr>
      <w:r>
        <w:rPr>
          <w:rFonts w:ascii="宋体" w:hint="eastAsia"/>
          <w:b/>
          <w:bCs/>
          <w:color w:val="000000"/>
          <w:sz w:val="32"/>
          <w:szCs w:val="32"/>
        </w:rPr>
        <w:t>四、合同事项</w:t>
      </w:r>
    </w:p>
    <w:p>
      <w:pPr>
        <w:spacing w:line="400" w:lineRule="exact"/>
        <w:ind w:firstLineChars="196" w:firstLine="470"/>
        <w:outlineLvl w:val="1"/>
        <w:rPr>
          <w:bCs/>
          <w:color w:val="000000"/>
          <w14:textFill>
            <w14:solidFill>
              <w14:srgbClr w14:val="000000"/>
            </w14:solidFill>
          </w14:textFill>
        </w:rPr>
      </w:pPr>
      <w:bookmarkStart w:id="39" w:name="_Toc101174151"/>
      <w:bookmarkStart w:id="40" w:name="_Toc101338364"/>
      <w:bookmarkStart w:id="41" w:name="_Toc430773927"/>
      <w:bookmarkStart w:id="42" w:name="_Toc101250646"/>
      <w:bookmarkStart w:id="43" w:name="_Toc209847069"/>
      <w:r>
        <w:rPr>
          <w:rFonts w:hint="eastAsia"/>
          <w:b/>
          <w:bCs/>
          <w:color w:val="000000"/>
        </w:rPr>
        <w:t>1.签订合同</w:t>
      </w:r>
      <w:bookmarkEnd w:id="39"/>
      <w:bookmarkEnd w:id="40"/>
      <w:bookmarkEnd w:id="41"/>
      <w:bookmarkEnd w:id="42"/>
      <w:bookmarkEnd w:id="43"/>
    </w:p>
    <w:p>
      <w:pPr>
        <w:spacing w:line="400" w:lineRule="exact"/>
        <w:ind w:firstLineChars="200" w:firstLine="480"/>
        <w:rPr>
          <w:color w:val="000000"/>
        </w:rPr>
      </w:pPr>
      <w:r>
        <w:rPr>
          <w:rFonts w:hint="eastAsia"/>
          <w:color w:val="000000"/>
          <w14:textFill>
            <w14:solidFill>
              <w14:srgbClr w14:val="000000"/>
            </w14:solidFill>
          </w14:textFill>
        </w:rPr>
        <w:t>1.1 成交供应商应在成交通知书发出之日起三十日内</w:t>
      </w:r>
      <w:r>
        <w:rPr>
          <w:rFonts w:hint="eastAsia"/>
          <w:color w:val="000000"/>
        </w:rPr>
        <w:t>与采购人签订采购合同。由于成交供应商的原因逾期未与采购人签订采购合同的，将视为放弃成交，取消其成交资格并将按相关规定进行处理。</w:t>
      </w:r>
    </w:p>
    <w:p>
      <w:pPr>
        <w:spacing w:line="400" w:lineRule="exact"/>
        <w:ind w:firstLineChars="200" w:firstLine="480"/>
        <w:rPr>
          <w:color w:val="000000"/>
        </w:rPr>
      </w:pPr>
      <w:r>
        <w:rPr>
          <w:rFonts w:hint="eastAsia"/>
          <w:color w:val="000000"/>
        </w:rPr>
        <w:t>1.2采购文件、成交供应商的响应文件及双方确认的澄清文件等，均为有法律约束力的合同组成部分。</w:t>
      </w:r>
    </w:p>
    <w:p>
      <w:pPr>
        <w:spacing w:line="400" w:lineRule="exact"/>
        <w:ind w:firstLineChars="200" w:firstLine="480"/>
        <w:rPr>
          <w:color w:val="000000"/>
        </w:rPr>
      </w:pPr>
      <w:r>
        <w:rPr>
          <w:rFonts w:hint="eastAsia"/>
          <w:color w:val="000000"/>
        </w:rPr>
        <w:t>1.3采购人不得向成交供应商提出任何不合理的要求，作为签订合同的条件，不得与成交供应商私下订立背离合同实质性内容的任何协议，所签订的合同不得对采购文件和成交供应商响应文件确定的事项进行修改。</w:t>
      </w:r>
    </w:p>
    <w:p>
      <w:pPr>
        <w:spacing w:line="400" w:lineRule="exact"/>
        <w:ind w:firstLineChars="200" w:firstLine="480"/>
        <w:rPr>
          <w:color w:val="000000"/>
        </w:rPr>
      </w:pPr>
      <w:r>
        <w:rPr>
          <w:rFonts w:hint="eastAsia"/>
          <w:color w:val="000000"/>
        </w:rPr>
        <w:t>1.4成交供应商因不可抗力原因不能履行采购合同或放弃成交的，采购人可以与排在成交供应商之后第一位的候选人签订采购合同，以此类推。</w:t>
      </w:r>
    </w:p>
    <w:p>
      <w:pPr>
        <w:spacing w:line="400" w:lineRule="exact"/>
        <w:ind w:firstLineChars="200" w:firstLine="480"/>
        <w:rPr>
          <w:rFonts w:ascii="Times New Roman" w:hAnsi="Times New Roman"/>
          <w:color w:val="000000"/>
        </w:rPr>
      </w:pPr>
      <w:r>
        <w:rPr>
          <w:rFonts w:hint="eastAsia"/>
          <w:color w:val="000000"/>
        </w:rPr>
        <w:t>1.5</w:t>
      </w:r>
      <w:r>
        <w:rPr>
          <w:rFonts w:ascii="Times New Roman" w:hAnsi="Times New Roman" w:hint="eastAsia"/>
          <w:color w:val="000000"/>
        </w:rPr>
        <w:t>采购文件、成交供应商提交的响应文件、采购中的最后报价、成交供应商承诺书、成交通知书等均称为有法律约束力的合同组成内容。</w:t>
      </w:r>
    </w:p>
    <w:p>
      <w:pPr>
        <w:spacing w:line="400" w:lineRule="exact"/>
        <w:ind w:firstLineChars="200" w:firstLine="480"/>
        <w:rPr>
          <w:b/>
          <w:color w:val="000000"/>
        </w:rPr>
      </w:pPr>
      <w:r>
        <w:rPr>
          <w:rFonts w:hint="eastAsia"/>
          <w:b/>
          <w:color w:val="000000"/>
        </w:rPr>
        <w:t>2.履行合同</w:t>
      </w:r>
    </w:p>
    <w:p>
      <w:pPr>
        <w:spacing w:line="400" w:lineRule="exact"/>
        <w:ind w:firstLineChars="200" w:firstLine="480"/>
        <w:rPr>
          <w:color w:val="000000"/>
        </w:rPr>
      </w:pPr>
      <w:r>
        <w:rPr>
          <w:rFonts w:hint="eastAsia"/>
          <w:color w:val="000000"/>
        </w:rPr>
        <w:t>2.1 成交供应商与采购人签订合同后，合同双方应严格执行合同条款，履行合同规定的义务，保证合同的顺利完成。</w:t>
      </w:r>
    </w:p>
    <w:p>
      <w:pPr>
        <w:spacing w:line="400" w:lineRule="exact"/>
        <w:ind w:firstLineChars="200" w:firstLine="480"/>
        <w:rPr>
          <w:rFonts w:ascii="Times New Roman" w:hAnsi="Times New Roman"/>
          <w:color w:val="000000"/>
        </w:rPr>
      </w:pPr>
      <w:r>
        <w:rPr>
          <w:rFonts w:hint="eastAsia"/>
          <w:color w:val="000000"/>
        </w:rPr>
        <w:t>2.2 在</w:t>
      </w:r>
      <w:r>
        <w:rPr>
          <w:rFonts w:ascii="Times New Roman" w:hAnsi="Times New Roman" w:hint="eastAsia"/>
          <w:color w:val="000000"/>
        </w:rPr>
        <w:t>合同履行过程中，如发生合同纠纷，合同双方应按照《中华人民共和国民法典》的有关规定进行处理。</w:t>
      </w:r>
    </w:p>
    <w:p>
      <w:pPr>
        <w:spacing w:line="400" w:lineRule="exact"/>
        <w:ind w:firstLineChars="200" w:firstLine="480"/>
        <w:rPr>
          <w:b/>
          <w:color w:val="000000"/>
        </w:rPr>
      </w:pPr>
      <w:r>
        <w:rPr>
          <w:rFonts w:hint="eastAsia"/>
          <w:b/>
          <w:color w:val="000000"/>
        </w:rPr>
        <w:t>3.验收</w:t>
      </w:r>
    </w:p>
    <w:p>
      <w:pPr>
        <w:spacing w:line="400" w:lineRule="exact"/>
        <w:ind w:firstLineChars="200" w:firstLine="480"/>
        <w:rPr>
          <w:rFonts w:ascii="Times New Roman" w:hAnsi="Times New Roman"/>
          <w:color w:val="000000"/>
        </w:rPr>
      </w:pPr>
      <w:r>
        <w:rPr>
          <w:rFonts w:hint="eastAsia"/>
          <w:color w:val="000000"/>
        </w:rPr>
        <w:t>本项目由四川省残疾人</w:t>
      </w:r>
      <w:r>
        <w:rPr>
          <w:color w:val="000000"/>
        </w:rPr>
        <w:t>联合会</w:t>
      </w:r>
      <w:r>
        <w:rPr>
          <w:rFonts w:hint="eastAsia"/>
          <w:color w:val="000000"/>
          <w:lang w:val="en-US" w:eastAsia="zh-CN"/>
        </w:rPr>
        <w:t>机关办公室、纪委</w:t>
      </w:r>
      <w:r>
        <w:rPr>
          <w:rFonts w:hint="eastAsia"/>
          <w:color w:val="000000"/>
        </w:rPr>
        <w:t>组织验收。</w:t>
      </w:r>
    </w:p>
    <w:p>
      <w:pPr>
        <w:spacing w:line="400" w:lineRule="exact"/>
        <w:ind w:firstLineChars="200" w:firstLine="480"/>
        <w:rPr>
          <w:b/>
          <w:color w:val="000000"/>
        </w:rPr>
      </w:pPr>
      <w:r>
        <w:rPr>
          <w:rFonts w:hint="eastAsia"/>
          <w:b/>
          <w:color w:val="000000"/>
        </w:rPr>
        <w:t>4.资金支付</w:t>
      </w:r>
    </w:p>
    <w:p>
      <w:pPr>
        <w:spacing w:line="400" w:lineRule="exact"/>
        <w:ind w:firstLineChars="200" w:firstLine="480"/>
        <w:outlineLvl w:val="1"/>
        <w:rPr>
          <w:rFonts w:ascii="Arial" w:eastAsia="黑体" w:hAnsi="Arial"/>
          <w:b/>
          <w:bCs/>
          <w:color w:val="000000"/>
          <w:sz w:val="32"/>
          <w:szCs w:val="32"/>
        </w:rPr>
      </w:pPr>
      <w:r>
        <w:rPr>
          <w:rFonts w:hint="eastAsia"/>
          <w:color w:val="000000"/>
        </w:rPr>
        <w:t>按照第四章付款项的规定。</w:t>
      </w:r>
    </w:p>
    <w:p>
      <w:pPr>
        <w:spacing w:line="400" w:lineRule="exact"/>
        <w:jc w:val="center"/>
        <w:outlineLvl w:val="1"/>
        <w:rPr>
          <w:rFonts w:ascii="宋体"/>
          <w:b/>
          <w:bCs/>
          <w:color w:val="000000"/>
          <w:sz w:val="32"/>
          <w:szCs w:val="32"/>
        </w:rPr>
      </w:pPr>
    </w:p>
    <w:p>
      <w:pPr>
        <w:spacing w:line="400" w:lineRule="exact"/>
        <w:jc w:val="center"/>
        <w:outlineLvl w:val="1"/>
        <w:rPr>
          <w:rFonts w:ascii="宋体"/>
          <w:color w:val="000000"/>
        </w:rPr>
      </w:pPr>
      <w:r>
        <w:rPr>
          <w:rFonts w:ascii="宋体" w:hint="eastAsia"/>
          <w:b/>
          <w:bCs/>
          <w:color w:val="000000"/>
          <w:sz w:val="32"/>
          <w:szCs w:val="32"/>
        </w:rPr>
        <w:t>五、采购纪律要求</w:t>
      </w:r>
    </w:p>
    <w:p>
      <w:pPr>
        <w:tabs>
          <w:tab w:val="left" w:pos="851"/>
        </w:tabs>
        <w:ind w:firstLineChars="200" w:firstLine="480"/>
        <w:rPr>
          <w:b/>
          <w:color w:val="000000"/>
        </w:rPr>
      </w:pPr>
      <w:r>
        <w:rPr>
          <w:rFonts w:hint="eastAsia"/>
          <w:b/>
          <w:color w:val="000000"/>
        </w:rPr>
        <w:t>1.供应商不得具有的情形</w:t>
      </w:r>
    </w:p>
    <w:p>
      <w:pPr>
        <w:tabs>
          <w:tab w:val="left" w:pos="851"/>
        </w:tabs>
        <w:ind w:firstLineChars="200" w:firstLine="480"/>
        <w:rPr>
          <w:rFonts w:ascii="Times New Roman" w:hAnsi="Times New Roman"/>
          <w:color w:val="000000"/>
        </w:rPr>
      </w:pPr>
      <w:r>
        <w:rPr>
          <w:rFonts w:ascii="Times New Roman" w:hAnsi="Times New Roman" w:hint="eastAsia"/>
          <w:color w:val="000000"/>
        </w:rPr>
        <w:t>供应商参加本项目采购不得有下列情形：</w:t>
      </w:r>
    </w:p>
    <w:p>
      <w:pPr>
        <w:tabs>
          <w:tab w:val="left" w:pos="851"/>
        </w:tabs>
        <w:ind w:firstLineChars="200" w:firstLine="480"/>
        <w:rPr>
          <w:rFonts w:ascii="Times New Roman" w:hAnsi="Times New Roman"/>
          <w:color w:val="000000"/>
        </w:rPr>
      </w:pPr>
      <w:r>
        <w:rPr>
          <w:rFonts w:ascii="Times New Roman" w:hAnsi="Times New Roman" w:hint="eastAsia"/>
          <w:color w:val="000000"/>
        </w:rPr>
        <w:t>（1）提供虚假材料谋取成交；</w:t>
      </w:r>
    </w:p>
    <w:p>
      <w:pPr>
        <w:tabs>
          <w:tab w:val="left" w:pos="851"/>
        </w:tabs>
        <w:ind w:firstLineChars="200" w:firstLine="480"/>
        <w:rPr>
          <w:rFonts w:ascii="Times New Roman" w:hAnsi="Times New Roman"/>
          <w:color w:val="000000"/>
        </w:rPr>
      </w:pPr>
      <w:r>
        <w:rPr>
          <w:rFonts w:ascii="Times New Roman" w:hAnsi="Times New Roman" w:hint="eastAsia"/>
          <w:color w:val="000000"/>
        </w:rPr>
        <w:t>（2）采取不正当手段诋毁、排挤其他供应商；</w:t>
      </w:r>
    </w:p>
    <w:p>
      <w:pPr>
        <w:tabs>
          <w:tab w:val="left" w:pos="851"/>
        </w:tabs>
        <w:ind w:firstLineChars="200" w:firstLine="480"/>
        <w:rPr>
          <w:rFonts w:ascii="Times New Roman" w:hAnsi="Times New Roman"/>
          <w:color w:val="000000"/>
        </w:rPr>
      </w:pPr>
      <w:r>
        <w:rPr>
          <w:rFonts w:ascii="Times New Roman" w:hAnsi="Times New Roman" w:hint="eastAsia"/>
          <w:color w:val="000000"/>
        </w:rPr>
        <w:t>（3）与采购人或其他供应商恶意串通；</w:t>
      </w:r>
    </w:p>
    <w:p>
      <w:pPr>
        <w:tabs>
          <w:tab w:val="left" w:pos="851"/>
        </w:tabs>
        <w:ind w:firstLineChars="200" w:firstLine="480"/>
        <w:rPr>
          <w:rFonts w:ascii="Times New Roman" w:hAnsi="Times New Roman"/>
          <w:color w:val="000000"/>
        </w:rPr>
      </w:pPr>
      <w:r>
        <w:rPr>
          <w:rFonts w:ascii="Times New Roman" w:hAnsi="Times New Roman" w:hint="eastAsia"/>
          <w:color w:val="000000"/>
        </w:rPr>
        <w:t>（4）向采购人、评审小组成员行贿或者提供其他不正当利益；</w:t>
      </w:r>
    </w:p>
    <w:p>
      <w:pPr>
        <w:tabs>
          <w:tab w:val="left" w:pos="851"/>
        </w:tabs>
        <w:ind w:firstLineChars="200" w:firstLine="480"/>
        <w:rPr>
          <w:rFonts w:ascii="Times New Roman" w:hAnsi="Times New Roman"/>
          <w:color w:val="000000"/>
        </w:rPr>
      </w:pPr>
      <w:r>
        <w:rPr>
          <w:rFonts w:ascii="Times New Roman" w:hAnsi="Times New Roman" w:hint="eastAsia"/>
          <w:color w:val="000000"/>
        </w:rPr>
        <w:t>（5）在采购过程中与采购人进行协商；</w:t>
      </w:r>
    </w:p>
    <w:p>
      <w:pPr>
        <w:tabs>
          <w:tab w:val="left" w:pos="851"/>
        </w:tabs>
        <w:ind w:firstLineChars="200" w:firstLine="480"/>
        <w:rPr>
          <w:rFonts w:ascii="Times New Roman" w:hAnsi="Times New Roman"/>
          <w:color w:val="000000"/>
        </w:rPr>
      </w:pPr>
      <w:r>
        <w:rPr>
          <w:rFonts w:ascii="Times New Roman" w:hAnsi="Times New Roman" w:hint="eastAsia"/>
          <w:color w:val="000000"/>
        </w:rPr>
        <w:t>（6）成交后无正当理由拒不与采购人签订采购合同；</w:t>
      </w:r>
    </w:p>
    <w:p>
      <w:pPr>
        <w:tabs>
          <w:tab w:val="left" w:pos="851"/>
        </w:tabs>
        <w:ind w:firstLineChars="200" w:firstLine="480"/>
        <w:rPr>
          <w:rFonts w:ascii="Times New Roman" w:hAnsi="Times New Roman"/>
          <w:color w:val="000000"/>
        </w:rPr>
      </w:pPr>
      <w:r>
        <w:rPr>
          <w:rFonts w:ascii="Times New Roman" w:hAnsi="Times New Roman" w:hint="eastAsia"/>
          <w:color w:val="000000"/>
        </w:rPr>
        <w:t>（7）未按照采购文件确定的事项签订采购合同；</w:t>
      </w:r>
    </w:p>
    <w:p>
      <w:pPr>
        <w:tabs>
          <w:tab w:val="left" w:pos="851"/>
        </w:tabs>
        <w:ind w:firstLineChars="200" w:firstLine="480"/>
        <w:rPr>
          <w:rFonts w:ascii="Times New Roman" w:hAnsi="Times New Roman"/>
          <w:color w:val="000000"/>
        </w:rPr>
      </w:pPr>
      <w:r>
        <w:rPr>
          <w:rFonts w:ascii="Times New Roman" w:hAnsi="Times New Roman" w:hint="eastAsia"/>
          <w:color w:val="000000"/>
        </w:rPr>
        <w:t>（8）将采购合同转包或者违规分包；</w:t>
      </w:r>
    </w:p>
    <w:p>
      <w:pPr>
        <w:tabs>
          <w:tab w:val="left" w:pos="851"/>
        </w:tabs>
        <w:ind w:firstLineChars="200" w:firstLine="480"/>
        <w:rPr>
          <w:rFonts w:ascii="Times New Roman" w:hAnsi="Times New Roman"/>
          <w:color w:val="000000"/>
        </w:rPr>
      </w:pPr>
      <w:r>
        <w:rPr>
          <w:rFonts w:ascii="Times New Roman" w:hAnsi="Times New Roman" w:hint="eastAsia"/>
          <w:color w:val="000000"/>
        </w:rPr>
        <w:t>（9）擅自变更、中止或者终止采购合同；</w:t>
      </w:r>
    </w:p>
    <w:p>
      <w:pPr>
        <w:tabs>
          <w:tab w:val="left" w:pos="851"/>
        </w:tabs>
        <w:ind w:firstLineChars="200" w:firstLine="480"/>
        <w:rPr>
          <w:rFonts w:ascii="Times New Roman" w:hAnsi="Times New Roman"/>
          <w:color w:val="000000"/>
        </w:rPr>
      </w:pPr>
      <w:r>
        <w:rPr>
          <w:rFonts w:ascii="Times New Roman" w:hAnsi="Times New Roman" w:hint="eastAsia"/>
          <w:color w:val="000000"/>
        </w:rPr>
        <w:t>（10）拒绝有关部门的监督检查或者向监督检查部门提供虚假情况；</w:t>
      </w:r>
    </w:p>
    <w:p>
      <w:pPr>
        <w:tabs>
          <w:tab w:val="left" w:pos="851"/>
        </w:tabs>
        <w:ind w:firstLineChars="200" w:firstLine="480"/>
        <w:rPr>
          <w:rFonts w:ascii="Times New Roman" w:hAnsi="Times New Roman"/>
          <w:color w:val="000000"/>
        </w:rPr>
      </w:pPr>
      <w:r>
        <w:rPr>
          <w:rFonts w:ascii="Times New Roman" w:hAnsi="Times New Roman" w:hint="eastAsia"/>
          <w:color w:val="000000"/>
        </w:rPr>
        <w:t>（11）法律法规规定的其他情形。</w:t>
      </w:r>
    </w:p>
    <w:p>
      <w:pPr>
        <w:tabs>
          <w:tab w:val="left" w:pos="851"/>
        </w:tabs>
        <w:ind w:firstLineChars="200" w:firstLine="480"/>
        <w:rPr>
          <w:rFonts w:ascii="Times New Roman" w:hAnsi="Times New Roman"/>
          <w:color w:val="000000"/>
        </w:rPr>
      </w:pPr>
      <w:r>
        <w:rPr>
          <w:rFonts w:ascii="Times New Roman" w:hAnsi="Times New Roman" w:hint="eastAsia"/>
          <w:color w:val="000000"/>
        </w:rPr>
        <w:t>供应商有上述情形的，按照规定追究法律责任，具备（1）-（9）条情形之一的，同时将取消被确认为成交供应商的资格或者认定成交无效。</w:t>
      </w:r>
    </w:p>
    <w:p>
      <w:pPr>
        <w:tabs>
          <w:tab w:val="left" w:pos="851"/>
        </w:tabs>
        <w:ind w:firstLineChars="200" w:firstLine="480"/>
        <w:rPr>
          <w:color w:val="000000"/>
        </w:rPr>
      </w:pPr>
    </w:p>
    <w:p>
      <w:pPr>
        <w:tabs>
          <w:tab w:val="left" w:pos="851"/>
        </w:tabs>
        <w:jc w:val="center"/>
        <w:rPr>
          <w:rFonts w:ascii="宋体"/>
          <w:color w:val="000000"/>
        </w:rPr>
      </w:pPr>
      <w:r>
        <w:rPr>
          <w:rFonts w:ascii="宋体" w:hint="eastAsia"/>
          <w:b/>
          <w:color w:val="000000"/>
          <w:sz w:val="32"/>
          <w:szCs w:val="32"/>
        </w:rPr>
        <w:t>六、询问、质疑和投诉</w:t>
      </w:r>
    </w:p>
    <w:p>
      <w:pPr>
        <w:autoSpaceDE w:val="0"/>
        <w:autoSpaceDN w:val="0"/>
        <w:adjustRightInd w:val="0"/>
        <w:spacing w:line="500" w:lineRule="exact"/>
        <w:ind w:firstLineChars="200" w:firstLine="480"/>
        <w:jc w:val="left"/>
        <w:rPr>
          <w:rFonts w:ascii="宋体"/>
          <w:color w:val="000000"/>
        </w:rPr>
      </w:pPr>
      <w:r>
        <w:rPr>
          <w:rFonts w:hint="eastAsia"/>
          <w:color w:val="000000"/>
        </w:rPr>
        <w:t>1.询问</w:t>
      </w:r>
      <w:r>
        <w:rPr>
          <w:rFonts w:ascii="Times New Roman" w:hAnsi="Times New Roman" w:hint="eastAsia"/>
          <w:color w:val="000000"/>
        </w:rPr>
        <w:t>由四川省残疾人</w:t>
      </w:r>
      <w:r>
        <w:rPr>
          <w:rFonts w:ascii="Times New Roman" w:hAnsi="Times New Roman"/>
          <w:color w:val="000000"/>
        </w:rPr>
        <w:t>联合会</w:t>
      </w:r>
      <w:r>
        <w:rPr>
          <w:rFonts w:ascii="宋体" w:hint="eastAsia"/>
          <w:color w:val="000000"/>
        </w:rPr>
        <w:t>负责，业务内容联系</w:t>
      </w:r>
      <w:r>
        <w:rPr>
          <w:rFonts w:hint="eastAsia"/>
          <w:bCs/>
          <w:color w:val="000000"/>
          <w:u w:val="single"/>
        </w:rPr>
        <w:t>宋</w:t>
      </w:r>
      <w:r>
        <w:rPr>
          <w:rFonts w:ascii="宋体" w:cs="宋体" w:hint="eastAsia"/>
          <w:color w:val="000000"/>
          <w:kern w:val="0"/>
          <w:lang w:val="zh-CN"/>
        </w:rPr>
        <w:t>老师</w:t>
      </w:r>
      <w:r>
        <w:rPr>
          <w:rFonts w:ascii="宋体" w:cs="宋体" w:hint="eastAsia"/>
          <w:color w:val="000000"/>
          <w:kern w:val="0"/>
        </w:rPr>
        <w:t>（028）</w:t>
      </w:r>
      <w:r>
        <w:rPr>
          <w:rFonts w:hint="eastAsia"/>
          <w:bCs/>
          <w:color w:val="000000"/>
          <w:u w:val="single"/>
        </w:rPr>
        <w:t>83379791</w:t>
      </w:r>
      <w:r>
        <w:rPr>
          <w:rFonts w:ascii="宋体" w:hint="eastAsia"/>
          <w:color w:val="000000"/>
        </w:rPr>
        <w:t>，采购程序及结果联系</w:t>
      </w:r>
      <w:r>
        <w:rPr>
          <w:rFonts w:hint="eastAsia"/>
          <w:bCs/>
          <w:color w:val="000000"/>
          <w:u w:val="single"/>
        </w:rPr>
        <w:t>宋</w:t>
      </w:r>
      <w:r>
        <w:rPr>
          <w:rFonts w:ascii="宋体" w:hint="eastAsia"/>
          <w:color w:val="000000"/>
        </w:rPr>
        <w:t>老师（028）</w:t>
      </w:r>
      <w:r>
        <w:rPr>
          <w:rFonts w:hint="eastAsia"/>
          <w:bCs/>
          <w:color w:val="000000"/>
          <w:u w:val="single"/>
        </w:rPr>
        <w:t>83379791</w:t>
      </w:r>
      <w:r>
        <w:rPr>
          <w:rFonts w:ascii="宋体" w:hint="eastAsia"/>
          <w:color w:val="000000"/>
        </w:rPr>
        <w:t>。</w:t>
      </w:r>
    </w:p>
    <w:p>
      <w:pPr>
        <w:tabs>
          <w:tab w:val="left" w:pos="851"/>
        </w:tabs>
        <w:ind w:firstLine="495"/>
        <w:rPr>
          <w:rFonts w:ascii="Times New Roman" w:hAnsi="Times New Roman"/>
          <w:color w:val="000000"/>
        </w:rPr>
      </w:pPr>
      <w:r>
        <w:rPr>
          <w:rFonts w:ascii="Times New Roman" w:hAnsi="Times New Roman" w:hint="eastAsia"/>
          <w:color w:val="000000"/>
        </w:rPr>
        <w:t>2.质疑由省残联纪委</w:t>
      </w:r>
      <w:r>
        <w:rPr>
          <w:rFonts w:ascii="宋体" w:hint="eastAsia"/>
          <w:color w:val="000000"/>
        </w:rPr>
        <w:t>受理，联系人</w:t>
      </w:r>
      <w:r>
        <w:rPr>
          <w:rFonts w:ascii="宋体"/>
          <w:color w:val="000000"/>
        </w:rPr>
        <w:t>袁</w:t>
      </w:r>
      <w:r>
        <w:rPr>
          <w:rFonts w:ascii="宋体" w:hint="eastAsia"/>
          <w:color w:val="000000"/>
        </w:rPr>
        <w:t>老师</w:t>
      </w:r>
      <w:r>
        <w:rPr>
          <w:rFonts w:ascii="宋体" w:cs="宋体" w:hint="eastAsia"/>
          <w:color w:val="000000"/>
          <w:kern w:val="0"/>
        </w:rPr>
        <w:t>（028）</w:t>
      </w:r>
      <w:r>
        <w:rPr>
          <w:rFonts w:hint="eastAsia"/>
          <w:bCs/>
          <w:color w:val="000000"/>
          <w:u w:val="single"/>
        </w:rPr>
        <w:t>833</w:t>
      </w:r>
      <w:r>
        <w:rPr>
          <w:bCs/>
          <w:color w:val="000000"/>
          <w:u w:val="single"/>
        </w:rPr>
        <w:t>80787</w:t>
      </w:r>
      <w:r>
        <w:rPr>
          <w:rFonts w:hint="eastAsia"/>
          <w:bCs/>
          <w:color w:val="000000"/>
          <w:u w:val="single"/>
        </w:rPr>
        <w:t xml:space="preserve">  </w:t>
      </w:r>
      <w:r>
        <w:rPr>
          <w:rFonts w:ascii="宋体" w:hint="eastAsia"/>
          <w:color w:val="000000"/>
        </w:rPr>
        <w:t>。</w:t>
      </w:r>
      <w:r>
        <w:rPr>
          <w:rFonts w:ascii="Times New Roman" w:hAnsi="Times New Roman" w:hint="eastAsia"/>
          <w:color w:val="000000"/>
        </w:rPr>
        <w:t>供应商认为采购文件、采购过程、成交结果使自己的权益受到损害的,可以在知道或者应知其权益受到损害之日起7个工作日内,以书面形式向受理部门提出质疑。质疑供应商应当是参与所质疑项目采购活动的供应商且需在法定质疑期内一次性提出针对同一采购项目的质疑。供应商提出质疑应当提交书面质疑函和必要的证明材料。质疑函应当包括供应商的姓名或者名称、地址、邮编、联系人及联系电话;质疑项目的名称;具体、明确的质疑事项和与质疑事项相关的请求;事实依据;必要的法律依据;提出质疑的日期。供应商为自然人的,应当由本人签字;供应商为法人或者其他组织的,应当由法定代表人、主要负责人,或者其授权代表签字或者盖章,并加盖公章。受理部门在7个工作日内作出答复。</w:t>
      </w:r>
    </w:p>
    <w:p>
      <w:pPr>
        <w:tabs>
          <w:tab w:val="left" w:pos="851"/>
        </w:tabs>
        <w:ind w:firstLine="495"/>
        <w:rPr>
          <w:rFonts w:ascii="Times New Roman" w:hAnsi="Times New Roman"/>
          <w:color w:val="000000"/>
        </w:rPr>
      </w:pPr>
      <w:r>
        <w:rPr>
          <w:rFonts w:ascii="Times New Roman" w:hAnsi="Times New Roman" w:hint="eastAsia"/>
          <w:color w:val="000000"/>
        </w:rPr>
        <w:t>3.投诉由省残联纪委受理，联系人</w:t>
      </w:r>
      <w:r>
        <w:rPr>
          <w:rFonts w:ascii="宋体"/>
          <w:color w:val="000000"/>
        </w:rPr>
        <w:t>袁</w:t>
      </w:r>
      <w:r>
        <w:rPr>
          <w:rFonts w:ascii="宋体" w:hint="eastAsia"/>
          <w:color w:val="000000"/>
        </w:rPr>
        <w:t>老师</w:t>
      </w:r>
      <w:r>
        <w:rPr>
          <w:rFonts w:ascii="宋体" w:cs="宋体" w:hint="eastAsia"/>
          <w:color w:val="000000"/>
          <w:kern w:val="0"/>
        </w:rPr>
        <w:t>（028）</w:t>
      </w:r>
      <w:r>
        <w:rPr>
          <w:rFonts w:hint="eastAsia"/>
          <w:bCs/>
          <w:color w:val="000000"/>
          <w:u w:val="single"/>
        </w:rPr>
        <w:t>833</w:t>
      </w:r>
      <w:r>
        <w:rPr>
          <w:bCs/>
          <w:color w:val="000000"/>
          <w:u w:val="single"/>
        </w:rPr>
        <w:t>80787</w:t>
      </w:r>
      <w:r>
        <w:rPr>
          <w:rFonts w:hint="eastAsia"/>
          <w:bCs/>
          <w:color w:val="000000"/>
          <w:u w:val="single"/>
        </w:rPr>
        <w:t xml:space="preserve">   </w:t>
      </w:r>
      <w:r>
        <w:rPr>
          <w:rFonts w:ascii="Times New Roman" w:hAnsi="Times New Roman" w:hint="eastAsia"/>
          <w:color w:val="000000"/>
        </w:rPr>
        <w:t>。供应商对质疑答复不满意,或者采购人未在规定时间内作出答复的,可以在答复期满后15个工作日内向我会纪委提出书面投诉。投诉人投诉时,应当提交投诉书和必要的证明材料。投诉书应当包括下列内容:投诉人和被投诉人的姓名或者名称、通讯地址、邮编、联系人及联系电话;质疑和质疑答复情况说明及相关证明材料;具体、明确的投诉事项和与投诉事项相关的投诉请求;事实依据;法律依据;提起投诉的日期。投诉人为自然人的,应当由本人签字;投诉人为法人或者其他组织的,应当由法定代表人、主要负责人,或者其授权代表签字或者盖章,并加盖公章。我会纪委在7个工作日内作出答复。</w:t>
      </w:r>
    </w:p>
    <w:p>
      <w:pPr>
        <w:rPr>
          <w:rFonts w:ascii="Times New Roman" w:hAnsi="Times New Roman"/>
        </w:rPr>
      </w:pPr>
    </w:p>
    <w:p>
      <w:pPr>
        <w:pStyle w:val="1"/>
        <w:rPr>
          <w:color w:val="000000"/>
          <w:sz w:val="24"/>
          <w:szCs w:val="24"/>
        </w:rPr>
      </w:pPr>
      <w:bookmarkStart w:id="44" w:name="_Toc10125"/>
      <w:bookmarkStart w:id="45" w:name="_Toc4427"/>
      <w:bookmarkStart w:id="46" w:name="_Toc17148"/>
      <w:bookmarkStart w:id="47" w:name="_Toc24881_WPSOffice_Level1"/>
      <w:bookmarkStart w:id="48" w:name="_Toc33022164"/>
      <w:bookmarkStart w:id="49" w:name="_Toc20266"/>
      <w:bookmarkStart w:id="50" w:name="_Toc15158"/>
      <w:bookmarkStart w:id="51" w:name="_Toc17781"/>
      <w:bookmarkEnd w:id="15"/>
      <w:bookmarkEnd w:id="16"/>
      <w:bookmarkEnd w:id="17"/>
      <w:bookmarkEnd w:id="18"/>
      <w:bookmarkEnd w:id="19"/>
      <w:r>
        <w:rPr>
          <w:rFonts w:hint="eastAsia"/>
        </w:rPr>
        <w:t>第三章  供应商资格要求</w:t>
      </w:r>
      <w:bookmarkEnd w:id="44"/>
      <w:r>
        <w:rPr>
          <w:rFonts w:hint="eastAsia"/>
        </w:rPr>
        <w:t>及提供的证明材料</w:t>
      </w:r>
      <w:bookmarkEnd w:id="45"/>
      <w:bookmarkEnd w:id="46"/>
    </w:p>
    <w:p>
      <w:pPr>
        <w:ind w:firstLineChars="200" w:firstLine="480"/>
        <w:rPr>
          <w:bCs/>
          <w:color w:val="000000"/>
        </w:rPr>
      </w:pPr>
      <w:r>
        <w:rPr>
          <w:rFonts w:hint="eastAsia"/>
          <w:bCs/>
          <w:color w:val="000000"/>
        </w:rPr>
        <w:t>一、具有独立承担民事责任的能力。</w:t>
      </w:r>
    </w:p>
    <w:p>
      <w:pPr>
        <w:spacing w:after="50"/>
        <w:ind w:firstLineChars="200" w:firstLine="480"/>
        <w:rPr>
          <w:bCs/>
          <w:color w:val="000000"/>
        </w:rPr>
      </w:pPr>
      <w:r>
        <w:rPr>
          <w:rFonts w:hint="eastAsia"/>
          <w:bCs/>
          <w:color w:val="000000"/>
        </w:rPr>
        <w:t>企业法人：提交“统一社会信用代码营业执照”；未换证的提交“营业执照、税务登记证、组织机构代码证”。事业法人：提交“统一社会信用代码法人登记证书”；未换证的提交“法人登记证书、组织机构代码证”。其他组织：提交“统一社会信用代码社会团体法人登记证书”或“统一社会信用代码民办非企业单位登记证书”或“统一社会信用代码基金会法人登记证书”；未换证的提交“社会团体法人登记证书”或“民办非企业单位登记证书”或“基金会法人登记证书”和“组织机构代码证”。个体工商户：提交“统一社会信</w:t>
      </w:r>
      <w:r>
        <w:rPr>
          <w:rFonts w:hint="eastAsia"/>
          <w:color w:val="000000"/>
        </w:rPr>
        <w:t>用代码营业执照”或“营业执照、税务登记证”。（复印件）</w:t>
      </w:r>
    </w:p>
    <w:p>
      <w:pPr>
        <w:ind w:firstLineChars="200" w:firstLine="480"/>
        <w:rPr>
          <w:color w:val="000000"/>
        </w:rPr>
      </w:pPr>
      <w:r>
        <w:rPr>
          <w:rFonts w:hint="eastAsia"/>
          <w:bCs/>
          <w:color w:val="000000"/>
        </w:rPr>
        <w:t>二、具有良好的商业信誉和健全的财务会计制度。</w:t>
      </w:r>
      <w:r>
        <w:rPr>
          <w:rFonts w:hint="eastAsia"/>
          <w:color w:val="000000"/>
        </w:rPr>
        <w:t>（承诺函）</w:t>
      </w:r>
    </w:p>
    <w:p>
      <w:pPr>
        <w:ind w:firstLineChars="200" w:firstLine="480"/>
        <w:rPr>
          <w:bCs/>
          <w:color w:val="000000"/>
        </w:rPr>
      </w:pPr>
      <w:r>
        <w:rPr>
          <w:rFonts w:hint="eastAsia"/>
          <w:bCs/>
          <w:color w:val="000000"/>
        </w:rPr>
        <w:t>三、具有履行合同所必需的设备和专业技术能力。</w:t>
      </w:r>
      <w:r>
        <w:rPr>
          <w:rFonts w:hint="eastAsia"/>
          <w:color w:val="000000"/>
        </w:rPr>
        <w:t>（承诺函）</w:t>
      </w:r>
    </w:p>
    <w:p>
      <w:pPr>
        <w:ind w:firstLineChars="200" w:firstLine="480"/>
        <w:rPr>
          <w:color w:val="000000"/>
        </w:rPr>
      </w:pPr>
      <w:r>
        <w:rPr>
          <w:rFonts w:hint="eastAsia"/>
          <w:bCs/>
          <w:color w:val="000000"/>
        </w:rPr>
        <w:t>四、有依法缴纳税收和社会保障资金的良好记录。</w:t>
      </w:r>
      <w:r>
        <w:rPr>
          <w:rFonts w:hint="eastAsia"/>
          <w:color w:val="000000"/>
        </w:rPr>
        <w:t>（承诺函）</w:t>
      </w:r>
    </w:p>
    <w:p>
      <w:pPr>
        <w:ind w:firstLineChars="200" w:firstLine="480"/>
        <w:rPr>
          <w:bCs/>
          <w:color w:val="000000"/>
        </w:rPr>
      </w:pPr>
      <w:r>
        <w:rPr>
          <w:rFonts w:hint="eastAsia"/>
          <w:bCs/>
          <w:color w:val="000000"/>
        </w:rPr>
        <w:t>五、参加本次采</w:t>
      </w:r>
      <w:r>
        <w:rPr>
          <w:rFonts w:hint="eastAsia"/>
          <w:color w:val="000000"/>
        </w:rPr>
        <w:t>购活动前</w:t>
      </w:r>
      <w:r>
        <w:rPr>
          <w:rFonts w:hint="eastAsia"/>
          <w:bCs/>
          <w:color w:val="000000"/>
        </w:rPr>
        <w:t>三年内，在经营活动中没有重大违法记录。</w:t>
      </w:r>
      <w:r>
        <w:rPr>
          <w:rFonts w:hint="eastAsia"/>
          <w:color w:val="000000"/>
        </w:rPr>
        <w:t>（承诺函）</w:t>
      </w:r>
    </w:p>
    <w:p>
      <w:pPr>
        <w:spacing w:line="360" w:lineRule="auto"/>
        <w:ind w:firstLineChars="200" w:firstLine="480"/>
        <w:rPr>
          <w:bCs/>
          <w:color w:val="000000"/>
        </w:rPr>
      </w:pPr>
      <w:r>
        <w:rPr>
          <w:rFonts w:hint="eastAsia"/>
          <w:bCs/>
          <w:color w:val="000000"/>
        </w:rPr>
        <w:t>六、法律、行政法规规定的特殊条件:建筑工程施工总承包叁级及以上资质</w:t>
      </w:r>
      <w:r>
        <w:rPr>
          <w:rFonts w:ascii="宋体" w:hint="eastAsia"/>
          <w:sz w:val="24"/>
        </w:rPr>
        <w:t>，或者装饰装修工程专业承包资质二级或以上资质</w:t>
      </w:r>
      <w:r>
        <w:rPr>
          <w:rFonts w:hint="eastAsia"/>
          <w:sz w:val="24"/>
          <w:lang w:val="en-US" w:eastAsia="zh-CN"/>
        </w:rPr>
        <w:t>、</w:t>
      </w:r>
      <w:r>
        <w:rPr>
          <w:rFonts w:hint="eastAsia"/>
          <w:bCs/>
          <w:color w:val="000000"/>
        </w:rPr>
        <w:t>有效的安全生产许可证（复印件）</w:t>
      </w:r>
      <w:r>
        <w:rPr>
          <w:rFonts w:ascii="宋体" w:hint="eastAsia"/>
          <w:sz w:val="24"/>
        </w:rPr>
        <w:t>；注册地不在四川省行政区域内的省外供应商须提供在有效期内的四川省住房和城乡建设厅登记或录入的入川信息材料（或承诺成交后、签订合同前完成入川登记或录入）。</w:t>
      </w:r>
    </w:p>
    <w:p>
      <w:pPr>
        <w:spacing w:after="50" w:line="420" w:lineRule="exact"/>
        <w:ind w:firstLine="480"/>
        <w:rPr>
          <w:color w:val="000000"/>
        </w:rPr>
      </w:pPr>
      <w:r>
        <w:rPr>
          <w:rFonts w:hint="eastAsia"/>
          <w:color w:val="000000"/>
        </w:rPr>
        <w:t>七、其他相关证明材料：</w:t>
      </w:r>
    </w:p>
    <w:p>
      <w:pPr>
        <w:ind w:firstLineChars="200" w:firstLine="480"/>
        <w:rPr>
          <w:color w:val="000000"/>
        </w:rPr>
      </w:pPr>
      <w:r>
        <w:rPr>
          <w:rFonts w:hint="eastAsia"/>
          <w:color w:val="000000"/>
        </w:rPr>
        <w:t>1.非法定代表人/主要负责人参与采购并签署响应文件时，提供法定代表人授权书原件以及法定代表人和代理人的身份证复印件（提供身份证有困难的，也可提供户口本或军官证或护照等身份证明材料）；</w:t>
      </w:r>
    </w:p>
    <w:p>
      <w:pPr>
        <w:ind w:firstLineChars="200" w:firstLine="480"/>
        <w:rPr>
          <w:rFonts w:ascii="黑体" w:eastAsia="黑体"/>
          <w:sz w:val="32"/>
          <w:szCs w:val="32"/>
        </w:rPr>
      </w:pPr>
      <w:r>
        <w:rPr>
          <w:rFonts w:hint="eastAsia"/>
          <w:color w:val="000000"/>
        </w:rPr>
        <w:t>2.法定代表人/主要负责人直接参与采购并签署响应文件时，提供法定代表人证明书原件和法定代表人身份证复印件（提供身份证有困难的，也可提供户口本或军官证或护照等。</w:t>
      </w:r>
    </w:p>
    <w:p>
      <w:pPr>
        <w:pStyle w:val="1"/>
      </w:pPr>
    </w:p>
    <w:p>
      <w:pPr>
        <w:pStyle w:val="1"/>
      </w:pPr>
      <w:r>
        <w:rPr>
          <w:rFonts w:hint="eastAsia"/>
        </w:rPr>
        <w:t>第四章 项目技术、服务及商务要求</w:t>
      </w:r>
      <w:bookmarkStart w:id="52" w:name="_Toc24749_WPSOffice_Level1"/>
      <w:bookmarkStart w:id="53" w:name="_Toc13263"/>
      <w:bookmarkStart w:id="54" w:name="_Toc19653"/>
      <w:bookmarkStart w:id="55" w:name="_Toc21676"/>
      <w:bookmarkStart w:id="56" w:name="_Toc183682369"/>
      <w:bookmarkStart w:id="57" w:name="_Toc183582232"/>
      <w:bookmarkStart w:id="58" w:name="_Toc217446057"/>
      <w:bookmarkEnd w:id="20"/>
      <w:bookmarkEnd w:id="21"/>
      <w:bookmarkEnd w:id="22"/>
      <w:bookmarkEnd w:id="23"/>
      <w:bookmarkEnd w:id="24"/>
      <w:bookmarkEnd w:id="47"/>
      <w:bookmarkEnd w:id="48"/>
      <w:bookmarkEnd w:id="49"/>
      <w:bookmarkEnd w:id="50"/>
      <w:bookmarkEnd w:id="51"/>
    </w:p>
    <w:p>
      <w:pPr>
        <w:pStyle w:val="2"/>
        <w:spacing w:line="240" w:lineRule="auto"/>
        <w:jc w:val="both"/>
        <w:rPr>
          <w:rFonts w:ascii="宋体" w:eastAsia="宋体" w:cs="宋体"/>
          <w:b w:val="0"/>
          <w:sz w:val="24"/>
        </w:rPr>
      </w:pPr>
      <w:bookmarkStart w:id="59" w:name="_Toc77272885"/>
      <w:bookmarkEnd w:id="52"/>
      <w:bookmarkEnd w:id="53"/>
      <w:bookmarkEnd w:id="54"/>
      <w:bookmarkEnd w:id="55"/>
      <w:r>
        <w:rPr>
          <w:rFonts w:ascii="宋体" w:eastAsia="宋体" w:cs="宋体" w:hint="eastAsia"/>
          <w:bCs w:val="0"/>
          <w:sz w:val="24"/>
        </w:rPr>
        <w:t>一、项目概述</w:t>
      </w:r>
      <w:bookmarkEnd w:id="59"/>
    </w:p>
    <w:p>
      <w:pPr>
        <w:spacing w:line="400" w:lineRule="exact"/>
        <w:ind w:firstLineChars="195" w:firstLine="468"/>
        <w:rPr>
          <w:rFonts w:ascii="宋体" w:eastAsia="宋体" w:cs="宋体"/>
          <w:b w:val="0"/>
          <w:sz w:val="24"/>
        </w:rPr>
      </w:pPr>
      <w:r>
        <w:rPr>
          <w:rFonts w:hint="eastAsia"/>
          <w:bCs/>
          <w:color w:val="000000"/>
        </w:rPr>
        <w:t>四川省残疾人联合会办公楼维修改造项目</w:t>
      </w:r>
    </w:p>
    <w:p>
      <w:pPr>
        <w:pStyle w:val="2"/>
        <w:spacing w:line="240" w:lineRule="auto"/>
        <w:ind w:firstLineChars="100" w:firstLine="240"/>
        <w:jc w:val="both"/>
        <w:rPr>
          <w:rFonts w:ascii="宋体" w:eastAsia="宋体" w:cs="宋体"/>
          <w:bCs w:val="0"/>
          <w:sz w:val="24"/>
        </w:rPr>
      </w:pPr>
      <w:bookmarkStart w:id="60" w:name="_Toc77272886"/>
      <w:r>
        <w:rPr>
          <w:rFonts w:ascii="宋体" w:eastAsia="宋体" w:cs="宋体" w:hint="eastAsia"/>
          <w:bCs w:val="0"/>
          <w:sz w:val="24"/>
        </w:rPr>
        <w:t>二、技术、服务标准和要求</w:t>
      </w:r>
      <w:bookmarkEnd w:id="60"/>
    </w:p>
    <w:p>
      <w:pPr>
        <w:pStyle w:val="2"/>
        <w:spacing w:line="240" w:lineRule="auto"/>
        <w:ind w:firstLineChars="100" w:firstLine="240"/>
        <w:jc w:val="left"/>
        <w:rPr>
          <w:rFonts w:ascii="宋体" w:eastAsia="宋体" w:cs="宋体"/>
          <w:b w:val="0"/>
          <w:sz w:val="24"/>
        </w:rPr>
      </w:pPr>
      <w:r>
        <w:rPr>
          <w:rFonts w:cs="宋体" w:hint="eastAsia"/>
          <w:b w:val="0"/>
          <w:sz w:val="24"/>
          <w:lang w:val="en-US" w:eastAsia="zh-CN"/>
        </w:rPr>
        <w:t>1</w:t>
      </w:r>
      <w:r>
        <w:rPr>
          <w:rFonts w:ascii="宋体" w:eastAsia="宋体" w:cs="宋体" w:hint="eastAsia"/>
          <w:b w:val="0"/>
          <w:sz w:val="24"/>
        </w:rPr>
        <w:t>.供应商针对本项目的施工，必须达到国家及行业现行技术规范标准，符合国家及行业验收合格标准。</w:t>
      </w:r>
    </w:p>
    <w:p>
      <w:pPr>
        <w:spacing w:line="360" w:lineRule="auto"/>
        <w:ind w:firstLineChars="100" w:firstLine="240"/>
        <w:rPr>
          <w:rFonts w:ascii="宋体" w:cs="宋体" w:hint="eastAsia"/>
          <w:b/>
          <w:bCs/>
          <w:sz w:val="24"/>
        </w:rPr>
      </w:pPr>
      <w:bookmarkStart w:id="61" w:name="_Toc77272887"/>
      <w:r>
        <w:rPr>
          <w:rFonts w:ascii="宋体" w:cs="宋体" w:hint="eastAsia"/>
          <w:szCs w:val="21"/>
        </w:rPr>
        <w:t>▲</w:t>
      </w:r>
      <w:r>
        <w:rPr>
          <w:rFonts w:ascii="宋体" w:cs="宋体" w:hint="eastAsia"/>
          <w:b/>
          <w:bCs/>
          <w:sz w:val="24"/>
        </w:rPr>
        <w:t>三、工程增减项处理</w:t>
      </w:r>
    </w:p>
    <w:p>
      <w:pPr>
        <w:spacing w:line="360" w:lineRule="auto"/>
        <w:ind w:firstLineChars="200" w:firstLine="480"/>
        <w:rPr>
          <w:rFonts w:ascii="宋体" w:cs="宋体" w:hint="eastAsia"/>
          <w:sz w:val="24"/>
        </w:rPr>
      </w:pPr>
      <w:r>
        <w:rPr>
          <w:rFonts w:ascii="宋体" w:cs="宋体" w:hint="eastAsia"/>
          <w:sz w:val="24"/>
        </w:rPr>
        <w:t>1.施工过程中，发现工程量清单存在漏项工程的，该漏项工程作为本项目本章采购需求的组成部分，采购人和供应商可以按照《中华人民共和国政府采购法》的规定签订不超过成交金额百分之十的补充合同。</w:t>
      </w:r>
    </w:p>
    <w:p>
      <w:pPr>
        <w:spacing w:line="360" w:lineRule="auto"/>
        <w:ind w:firstLineChars="200" w:firstLine="480"/>
        <w:rPr>
          <w:rFonts w:ascii="宋体" w:cs="宋体" w:hint="eastAsia"/>
          <w:sz w:val="24"/>
        </w:rPr>
      </w:pPr>
      <w:r>
        <w:rPr>
          <w:rFonts w:ascii="宋体" w:cs="宋体" w:hint="eastAsia"/>
          <w:sz w:val="24"/>
        </w:rPr>
        <w:t>2.施工过程中，发现工程量清单中存在但实际不实施的工程，采购人付款时将扣除该项工程的合同款项。</w:t>
      </w:r>
    </w:p>
    <w:p>
      <w:pPr>
        <w:spacing w:line="360" w:lineRule="auto"/>
        <w:ind w:firstLineChars="100" w:firstLine="240"/>
        <w:rPr>
          <w:rFonts w:ascii="宋体" w:eastAsia="宋体" w:cs="宋体"/>
          <w:bCs w:val="0"/>
          <w:sz w:val="24"/>
        </w:rPr>
      </w:pPr>
      <w:r>
        <w:rPr>
          <w:rFonts w:ascii="宋体" w:cs="宋体" w:hint="eastAsia"/>
          <w:szCs w:val="21"/>
        </w:rPr>
        <w:t>▲</w:t>
      </w:r>
      <w:r>
        <w:rPr>
          <w:rFonts w:ascii="宋体" w:cs="宋体" w:hint="eastAsia"/>
          <w:b/>
          <w:bCs/>
          <w:sz w:val="24"/>
        </w:rPr>
        <w:t>四、</w:t>
      </w:r>
      <w:r>
        <w:rPr>
          <w:rFonts w:ascii="宋体" w:cs="宋体" w:hint="eastAsia"/>
          <w:sz w:val="24"/>
        </w:rPr>
        <w:t>响应文件可能存在对工程范围理解的偏差、报价的算术性错误、漏项、错项、报价构成不合理、不平衡报价等异常问题，即使评审小组未要求进行书面澄清、说明或补正，供应商也不得以此为由要求额外增加任何费用或拒绝签订采购合同。</w:t>
      </w:r>
      <w:r>
        <w:rPr>
          <w:rFonts w:ascii="宋体" w:eastAsia="宋体" w:cs="宋体" w:hint="eastAsia"/>
          <w:bCs w:val="0"/>
          <w:sz w:val="21"/>
          <w:szCs w:val="21"/>
        </w:rPr>
        <w:t>▲</w:t>
      </w:r>
      <w:r>
        <w:rPr>
          <w:rFonts w:ascii="宋体" w:eastAsia="宋体" w:cs="宋体" w:hint="eastAsia"/>
          <w:bCs w:val="0"/>
          <w:sz w:val="24"/>
        </w:rPr>
        <w:t>五、商务要求</w:t>
      </w:r>
      <w:bookmarkEnd w:id="61"/>
    </w:p>
    <w:tbl>
      <w:tblPr>
        <w:jc w:val="left"/>
        <w:tblInd w:w="0" w:type="dxa"/>
        <w:tblW w:w="8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66"/>
        <w:gridCol w:w="1879"/>
        <w:gridCol w:w="6033"/>
      </w:tblGrid>
      <w:tr>
        <w:trPr>
          <w:trHeight w:val="839"/>
          <w:tblHeader/>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序号</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内容</w:t>
            </w:r>
          </w:p>
        </w:tc>
        <w:tc>
          <w:tcPr>
            <w:tcW w:w="6033"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要求</w:t>
            </w:r>
          </w:p>
        </w:tc>
      </w:tr>
      <w:tr>
        <w:trPr>
          <w:trHeight w:val="1981"/>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1</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项目负责人（项目经理）</w:t>
            </w:r>
          </w:p>
        </w:tc>
        <w:tc>
          <w:tcPr>
            <w:tcW w:w="6033" w:type="dxa"/>
            <w:vAlign w:val="center"/>
          </w:tcPr>
          <w:p>
            <w:pPr>
              <w:spacing w:line="360" w:lineRule="auto"/>
              <w:rPr>
                <w:rFonts w:ascii="宋体"/>
                <w:color w:val="FF0000"/>
                <w:sz w:val="24"/>
              </w:rPr>
            </w:pPr>
            <w:r>
              <w:rPr>
                <w:rFonts w:ascii="宋体" w:cs="宋体" w:hint="eastAsia"/>
                <w:bCs/>
                <w:sz w:val="24"/>
                <w:szCs w:val="32"/>
              </w:rPr>
              <w:t>具备二级或以上注册建造师执业资格（建筑工程专业），且需具备有效的安全生产考核合格B证。</w:t>
            </w:r>
          </w:p>
        </w:tc>
      </w:tr>
      <w:tr>
        <w:trPr>
          <w:trHeight w:val="839"/>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2</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项目技术负责人</w:t>
            </w:r>
          </w:p>
        </w:tc>
        <w:tc>
          <w:tcPr>
            <w:tcW w:w="6033" w:type="dxa"/>
            <w:vAlign w:val="center"/>
          </w:tcPr>
          <w:p>
            <w:pPr>
              <w:rPr>
                <w:rFonts w:ascii="宋体" w:cs="宋体"/>
                <w:sz w:val="24"/>
              </w:rPr>
            </w:pPr>
            <w:r>
              <w:rPr>
                <w:rFonts w:ascii="宋体" w:cs="宋体" w:hint="eastAsia"/>
                <w:sz w:val="24"/>
              </w:rPr>
              <w:t>具备中级及以上技术职称。</w:t>
            </w:r>
          </w:p>
        </w:tc>
      </w:tr>
      <w:tr>
        <w:trPr>
          <w:trHeight w:val="1410"/>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3</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工期和进度</w:t>
            </w:r>
          </w:p>
        </w:tc>
        <w:tc>
          <w:tcPr>
            <w:tcW w:w="6033" w:type="dxa"/>
            <w:vAlign w:val="center"/>
          </w:tcPr>
          <w:p>
            <w:pPr>
              <w:pStyle w:val="2"/>
              <w:spacing w:line="240" w:lineRule="auto"/>
              <w:jc w:val="both"/>
              <w:outlineLvl w:val="1"/>
              <w:rPr>
                <w:rFonts w:ascii="宋体" w:eastAsia="宋体" w:cs="宋体"/>
                <w:b w:val="0"/>
                <w:sz w:val="24"/>
              </w:rPr>
            </w:pPr>
            <w:r>
              <w:rPr>
                <w:rFonts w:ascii="宋体" w:eastAsia="宋体" w:cs="宋体" w:hint="eastAsia"/>
                <w:b w:val="0"/>
                <w:sz w:val="24"/>
              </w:rPr>
              <w:t>工期总日历天数：</w:t>
            </w:r>
            <w:r>
              <w:rPr>
                <w:rFonts w:ascii="宋体" w:eastAsia="宋体" w:cs="宋体"/>
                <w:b w:val="0"/>
                <w:sz w:val="24"/>
              </w:rPr>
              <w:t>6</w:t>
            </w:r>
            <w:r>
              <w:rPr>
                <w:rFonts w:cs="宋体" w:hint="eastAsia"/>
                <w:b w:val="0"/>
                <w:sz w:val="24"/>
                <w:lang w:val="en-US" w:eastAsia="zh-CN"/>
              </w:rPr>
              <w:t>0</w:t>
            </w:r>
            <w:r>
              <w:rPr>
                <w:rFonts w:ascii="宋体" w:eastAsia="宋体" w:cs="宋体" w:hint="eastAsia"/>
                <w:b w:val="0"/>
                <w:sz w:val="24"/>
              </w:rPr>
              <w:t>天</w:t>
            </w:r>
          </w:p>
        </w:tc>
      </w:tr>
      <w:tr>
        <w:trPr>
          <w:trHeight w:val="1153"/>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4</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缺陷责任期与保修</w:t>
            </w:r>
          </w:p>
        </w:tc>
        <w:tc>
          <w:tcPr>
            <w:tcW w:w="6033" w:type="dxa"/>
            <w:vAlign w:val="center"/>
          </w:tcPr>
          <w:p>
            <w:pPr>
              <w:rPr>
                <w:rFonts w:ascii="宋体" w:cs="宋体"/>
                <w:color w:val="000000"/>
                <w:sz w:val="24"/>
                <w14:textFill>
                  <w14:solidFill>
                    <w14:srgbClr w14:val="000000"/>
                  </w14:solidFill>
                </w14:textFill>
              </w:rPr>
            </w:pPr>
            <w:r>
              <w:rPr>
                <w:rFonts w:ascii="宋体" w:cs="宋体" w:hint="eastAsia"/>
                <w:color w:val="000000"/>
                <w:sz w:val="24"/>
                <w14:textFill>
                  <w14:solidFill>
                    <w14:srgbClr w14:val="000000"/>
                  </w14:solidFill>
                </w14:textFill>
              </w:rPr>
              <w:t>12个月</w:t>
            </w:r>
          </w:p>
        </w:tc>
      </w:tr>
      <w:tr>
        <w:trPr>
          <w:trHeight w:val="839"/>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5</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质量保修期</w:t>
            </w:r>
          </w:p>
        </w:tc>
        <w:tc>
          <w:tcPr>
            <w:tcW w:w="6033" w:type="dxa"/>
            <w:vAlign w:val="center"/>
          </w:tcPr>
          <w:p>
            <w:pPr>
              <w:rPr>
                <w:rFonts w:ascii="宋体" w:cs="宋体"/>
                <w:color w:val="000000"/>
                <w:sz w:val="24"/>
                <w14:textFill>
                  <w14:solidFill>
                    <w14:srgbClr w14:val="000000"/>
                  </w14:solidFill>
                </w14:textFill>
              </w:rPr>
            </w:pPr>
            <w:r>
              <w:rPr>
                <w:rFonts w:ascii="宋体" w:cs="宋体" w:hint="eastAsia"/>
                <w:color w:val="000000"/>
                <w:sz w:val="24"/>
                <w14:textFill>
                  <w14:solidFill>
                    <w14:srgbClr w14:val="000000"/>
                  </w14:solidFill>
                </w14:textFill>
              </w:rPr>
              <w:t>24个月</w:t>
            </w:r>
          </w:p>
        </w:tc>
      </w:tr>
      <w:tr>
        <w:trPr>
          <w:trHeight w:val="3647"/>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6</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付款方式</w:t>
            </w:r>
          </w:p>
        </w:tc>
        <w:tc>
          <w:tcPr>
            <w:tcW w:w="6033"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自政府采购合同签订之日起30日内，支付50%；</w:t>
            </w:r>
          </w:p>
          <w:p>
            <w:pPr>
              <w:pStyle w:val="2"/>
              <w:spacing w:line="240" w:lineRule="auto"/>
              <w:outlineLvl w:val="1"/>
              <w:rPr>
                <w:b/>
                <w:bCs/>
                <w:szCs w:val="21"/>
              </w:rPr>
            </w:pPr>
            <w:r>
              <w:rPr>
                <w:rFonts w:ascii="宋体" w:eastAsia="宋体" w:cs="宋体" w:hint="eastAsia"/>
                <w:b w:val="0"/>
                <w:sz w:val="24"/>
              </w:rPr>
              <w:t>施工完毕验收合格后30日内支付剩余50%。</w:t>
            </w:r>
          </w:p>
        </w:tc>
      </w:tr>
      <w:tr>
        <w:trPr>
          <w:trHeight w:val="1153"/>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7</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验收</w:t>
            </w:r>
          </w:p>
        </w:tc>
        <w:tc>
          <w:tcPr>
            <w:tcW w:w="6033" w:type="dxa"/>
            <w:vAlign w:val="center"/>
          </w:tcPr>
          <w:p>
            <w:pPr>
              <w:topLinePunct/>
              <w:spacing w:line="360" w:lineRule="auto"/>
              <w:rPr>
                <w:rFonts w:ascii="宋体" w:eastAsia="宋体" w:cs="宋体"/>
                <w:sz w:val="24"/>
              </w:rPr>
            </w:pPr>
            <w:r>
              <w:rPr>
                <w:rFonts w:ascii="宋体" w:eastAsia="宋体" w:cs="宋体" w:hint="eastAsia"/>
                <w:sz w:val="24"/>
              </w:rPr>
              <w:t>（1）按国家有关规定以及采购文件的质量要求和技术指标、供应商的响应文件及承诺与本合同约定标准进行验收；采购人与供应商双方如对质量要求和技术指标的约定标准有相互抵触或异议的事项，由采购人在采购文件及响应文件中按质量要求和技术指标比较优胜的原则确定该项的约定标准进行验收。</w:t>
            </w:r>
          </w:p>
          <w:p>
            <w:pPr>
              <w:topLinePunct/>
              <w:spacing w:line="360" w:lineRule="auto"/>
              <w:rPr>
                <w:rFonts w:ascii="宋体" w:eastAsia="宋体" w:cs="宋体"/>
                <w:sz w:val="24"/>
              </w:rPr>
            </w:pPr>
            <w:r>
              <w:rPr>
                <w:rFonts w:ascii="宋体" w:eastAsia="宋体" w:cs="宋体" w:hint="eastAsia"/>
                <w:sz w:val="24"/>
              </w:rPr>
              <w:t>（2）其他未尽事宜应严格按照《财政部关于进一步加强政府采购需求和履约验收管理的指导意见》(财库〔2016〕205号)、参照《四川省政府采购项目需求论证和履约验收管理办法》(川财采〔2015〕32号)的要求进行验收。</w:t>
            </w:r>
          </w:p>
        </w:tc>
      </w:tr>
      <w:tr>
        <w:trPr>
          <w:trHeight w:val="839"/>
        </w:trPr>
        <w:tc>
          <w:tcPr>
            <w:tcW w:w="666"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8</w:t>
            </w:r>
          </w:p>
        </w:tc>
        <w:tc>
          <w:tcPr>
            <w:tcW w:w="1879" w:type="dxa"/>
            <w:vAlign w:val="center"/>
          </w:tcPr>
          <w:p>
            <w:pPr>
              <w:pStyle w:val="2"/>
              <w:spacing w:line="240" w:lineRule="auto"/>
              <w:outlineLvl w:val="1"/>
              <w:rPr>
                <w:rFonts w:ascii="宋体" w:eastAsia="宋体" w:cs="宋体"/>
                <w:b w:val="0"/>
                <w:sz w:val="24"/>
              </w:rPr>
            </w:pPr>
            <w:r>
              <w:rPr>
                <w:rFonts w:ascii="宋体" w:eastAsia="宋体" w:cs="宋体" w:hint="eastAsia"/>
                <w:b w:val="0"/>
                <w:sz w:val="24"/>
              </w:rPr>
              <w:t>违约责任</w:t>
            </w:r>
          </w:p>
        </w:tc>
        <w:tc>
          <w:tcPr>
            <w:tcW w:w="6033" w:type="dxa"/>
            <w:vAlign w:val="center"/>
          </w:tcPr>
          <w:p>
            <w:pPr>
              <w:pStyle w:val="62"/>
              <w:spacing w:line="360" w:lineRule="auto"/>
              <w:ind w:firstLineChars="0" w:firstLine="0"/>
              <w:rPr>
                <w:rFonts w:ascii="宋体" w:eastAsia="宋体"/>
              </w:rPr>
            </w:pPr>
            <w:r>
              <w:rPr>
                <w:rFonts w:ascii="宋体" w:eastAsia="宋体" w:cs="方正书宋_GBK" w:hint="eastAsia"/>
                <w:b/>
                <w:bCs/>
              </w:rPr>
              <w:t>★</w:t>
            </w:r>
            <w:r>
              <w:rPr>
                <w:rFonts w:ascii="宋体" w:eastAsia="宋体"/>
              </w:rPr>
              <w:t>1</w:t>
            </w:r>
            <w:r>
              <w:rPr>
                <w:rFonts w:ascii="宋体" w:eastAsia="宋体" w:hint="eastAsia"/>
              </w:rPr>
              <w:t>.因一方原因，造成合同无法继续履行时，该方应及时通知另一方，办理合同终止手续，并由责任方赔偿对方工程造价</w:t>
            </w:r>
            <w:r>
              <w:rPr>
                <w:rFonts w:ascii="宋体" w:eastAsia="宋体"/>
              </w:rPr>
              <w:t>10%</w:t>
            </w:r>
            <w:r>
              <w:rPr>
                <w:rFonts w:ascii="宋体" w:eastAsia="宋体" w:hint="eastAsia"/>
              </w:rPr>
              <w:t>的违约金及其它直接经济损失。</w:t>
            </w:r>
            <w:r>
              <w:rPr>
                <w:rFonts w:ascii="宋体" w:eastAsia="宋体"/>
              </w:rPr>
              <w:t xml:space="preserve"> </w:t>
            </w:r>
          </w:p>
          <w:p>
            <w:pPr>
              <w:pStyle w:val="62"/>
              <w:spacing w:line="360" w:lineRule="auto"/>
              <w:ind w:firstLineChars="0" w:firstLine="0"/>
              <w:rPr>
                <w:rFonts w:ascii="宋体" w:eastAsia="宋体"/>
              </w:rPr>
            </w:pPr>
            <w:r>
              <w:rPr>
                <w:rFonts w:ascii="宋体" w:eastAsia="宋体" w:cs="方正书宋_GBK" w:hint="eastAsia"/>
                <w:b/>
                <w:bCs/>
              </w:rPr>
              <w:t>★</w:t>
            </w:r>
            <w:r>
              <w:rPr>
                <w:rFonts w:ascii="宋体" w:eastAsia="宋体"/>
              </w:rPr>
              <w:t>2</w:t>
            </w:r>
            <w:r>
              <w:rPr>
                <w:rFonts w:ascii="宋体" w:eastAsia="宋体" w:hint="eastAsia"/>
              </w:rPr>
              <w:t>.由于乙方原因，工程质量达不到双方约定的质量标准，乙方负责修理，所需修理费用由乙方承担，工期不予顺延。</w:t>
            </w:r>
          </w:p>
        </w:tc>
      </w:tr>
    </w:tbl>
    <w:p>
      <w:pPr>
        <w:pStyle w:val="2"/>
        <w:spacing w:line="240" w:lineRule="auto"/>
        <w:ind w:firstLineChars="100" w:firstLine="240"/>
        <w:rPr>
          <w:rFonts w:ascii="宋体" w:eastAsia="宋体" w:cs="宋体"/>
          <w:bCs w:val="0"/>
          <w:sz w:val="24"/>
        </w:rPr>
      </w:pPr>
      <w:bookmarkStart w:id="62" w:name="_Toc77272888"/>
      <w:bookmarkStart w:id="63" w:name="_Toc69651260"/>
      <w:r>
        <w:rPr>
          <w:rFonts w:ascii="宋体" w:eastAsia="宋体" w:cs="宋体" w:hint="eastAsia"/>
          <w:bCs w:val="0"/>
          <w:sz w:val="24"/>
        </w:rPr>
        <w:t>六、工程量清单和图纸</w:t>
      </w:r>
      <w:bookmarkEnd w:id="62"/>
      <w:bookmarkEnd w:id="63"/>
    </w:p>
    <w:p>
      <w:pPr>
        <w:pStyle w:val="2"/>
        <w:spacing w:line="240" w:lineRule="auto"/>
        <w:ind w:firstLineChars="100" w:firstLine="240"/>
        <w:rPr>
          <w:rFonts w:ascii="宋体" w:eastAsia="宋体" w:cs="宋体" w:hint="eastAsia"/>
          <w:b w:val="0"/>
          <w:sz w:val="24"/>
        </w:rPr>
      </w:pPr>
      <w:r>
        <w:rPr>
          <w:rFonts w:ascii="宋体" w:eastAsia="宋体" w:cs="宋体" w:hint="eastAsia"/>
          <w:b w:val="0"/>
          <w:sz w:val="24"/>
        </w:rPr>
        <w:t>详见附件。</w:t>
      </w:r>
    </w:p>
    <w:p>
      <w:pPr>
        <w:ind w:firstLineChars="100" w:firstLine="240"/>
        <w:rPr>
          <w:rFonts w:eastAsia="宋体" w:hint="eastAsia"/>
          <w:lang w:val="en-US" w:eastAsia="zh-CN"/>
        </w:rPr>
      </w:pPr>
      <w:r>
        <w:rPr>
          <w:rFonts w:hint="eastAsia"/>
          <w:lang w:val="en-US" w:eastAsia="zh-CN"/>
        </w:rPr>
        <w:t>注：图纸为整体图纸，具体工程量以清单为准。</w:t>
      </w:r>
    </w:p>
    <w:p>
      <w:pPr>
        <w:tabs>
          <w:tab w:val="left" w:pos="7665"/>
        </w:tabs>
        <w:spacing w:line="400" w:lineRule="exact"/>
        <w:ind w:firstLine="480"/>
        <w:jc w:val="center"/>
        <w:rPr>
          <w:rFonts w:ascii="宋体" w:cs="宋体" w:hint="eastAsia"/>
          <w:sz w:val="24"/>
          <w:szCs w:val="32"/>
        </w:rPr>
      </w:pPr>
    </w:p>
    <w:p>
      <w:pPr>
        <w:pStyle w:val="15"/>
        <w:rPr>
          <w:rFonts w:ascii="宋体" w:cs="宋体" w:hint="eastAsia"/>
          <w:sz w:val="24"/>
          <w:szCs w:val="32"/>
        </w:rPr>
      </w:pPr>
    </w:p>
    <w:p>
      <w:pPr>
        <w:rPr>
          <w:rFonts w:hint="eastAsia"/>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firstLine="480"/>
        <w:jc w:val="center"/>
        <w:rPr>
          <w:rFonts w:ascii="黑体" w:eastAsia="黑体"/>
          <w:b/>
          <w:bCs/>
          <w:color w:val="000000"/>
          <w:sz w:val="32"/>
          <w:szCs w:val="32"/>
        </w:rPr>
      </w:pPr>
    </w:p>
    <w:p>
      <w:pPr>
        <w:tabs>
          <w:tab w:val="left" w:pos="7665"/>
        </w:tabs>
        <w:spacing w:line="400" w:lineRule="exact"/>
        <w:ind w:left="0"/>
        <w:rPr>
          <w:rFonts w:ascii="黑体" w:eastAsia="黑体"/>
          <w:b/>
          <w:bCs/>
          <w:color w:val="000000"/>
          <w:sz w:val="32"/>
          <w:szCs w:val="32"/>
        </w:rPr>
      </w:pPr>
    </w:p>
    <w:p>
      <w:pPr>
        <w:tabs>
          <w:tab w:val="left" w:pos="7665"/>
        </w:tabs>
        <w:spacing w:line="400" w:lineRule="exact"/>
        <w:ind w:left="0"/>
        <w:jc w:val="center"/>
        <w:rPr>
          <w:rFonts w:ascii="黑体" w:eastAsia="黑体"/>
          <w:b/>
          <w:color w:val="000000"/>
          <w:sz w:val="32"/>
          <w:szCs w:val="32"/>
        </w:rPr>
      </w:pPr>
      <w:r>
        <w:rPr>
          <w:rFonts w:ascii="黑体" w:eastAsia="黑体" w:hint="eastAsia"/>
          <w:b/>
          <w:bCs/>
          <w:color w:val="000000"/>
          <w:sz w:val="32"/>
          <w:szCs w:val="32"/>
        </w:rPr>
        <w:t>第五章  响应文件格式</w:t>
      </w:r>
    </w:p>
    <w:p>
      <w:pPr>
        <w:jc w:val="center"/>
        <w:rPr>
          <w:rFonts w:ascii="Times New Roman" w:hAnsi="Times New Roman"/>
          <w:b/>
          <w:color w:val="000000"/>
          <w:sz w:val="32"/>
          <w:szCs w:val="32"/>
        </w:rPr>
      </w:pPr>
    </w:p>
    <w:p>
      <w:pPr>
        <w:jc w:val="center"/>
        <w:rPr>
          <w:rFonts w:ascii="Times New Roman" w:hAnsi="Times New Roman"/>
          <w:b/>
          <w:color w:val="000000"/>
          <w:sz w:val="32"/>
          <w:szCs w:val="32"/>
        </w:rPr>
      </w:pPr>
      <w:r>
        <w:rPr>
          <w:rFonts w:ascii="Times New Roman" w:hAnsi="Times New Roman" w:hint="eastAsia"/>
          <w:b/>
          <w:color w:val="000000"/>
          <w:sz w:val="32"/>
          <w:szCs w:val="32"/>
        </w:rPr>
        <w:t>（目录）</w:t>
      </w:r>
    </w:p>
    <w:p>
      <w:pPr>
        <w:jc w:val="center"/>
        <w:rPr>
          <w:rFonts w:ascii="宋体"/>
          <w:b/>
          <w:color w:val="000000"/>
          <w:sz w:val="32"/>
          <w:szCs w:val="32"/>
        </w:rPr>
      </w:pPr>
    </w:p>
    <w:p>
      <w:pPr>
        <w:jc w:val="center"/>
        <w:rPr>
          <w:rFonts w:ascii="宋体"/>
          <w:b/>
          <w:color w:val="000000"/>
          <w:sz w:val="32"/>
          <w:szCs w:val="32"/>
        </w:rPr>
      </w:pPr>
      <w:r>
        <w:rPr>
          <w:rFonts w:ascii="宋体" w:hint="eastAsia"/>
          <w:b/>
          <w:color w:val="000000"/>
          <w:sz w:val="32"/>
          <w:szCs w:val="32"/>
        </w:rPr>
        <w:t>一、法定代表人授权书</w:t>
      </w:r>
    </w:p>
    <w:p>
      <w:pPr>
        <w:spacing w:line="420" w:lineRule="exact"/>
        <w:rPr>
          <w:color w:val="000000"/>
        </w:rPr>
      </w:pPr>
    </w:p>
    <w:p>
      <w:pPr>
        <w:spacing w:line="420" w:lineRule="exact"/>
        <w:rPr>
          <w:color w:val="000000"/>
        </w:rPr>
      </w:pPr>
      <w:r>
        <w:rPr>
          <w:rFonts w:hint="eastAsia"/>
          <w:color w:val="000000"/>
        </w:rPr>
        <w:t>四川省残疾人</w:t>
      </w:r>
      <w:r>
        <w:rPr>
          <w:color w:val="000000"/>
        </w:rPr>
        <w:t>联合会</w:t>
      </w:r>
      <w:r>
        <w:rPr>
          <w:rFonts w:hint="eastAsia"/>
          <w:color w:val="000000"/>
        </w:rPr>
        <w:t>：</w:t>
      </w:r>
    </w:p>
    <w:p>
      <w:pPr>
        <w:spacing w:line="400" w:lineRule="exact"/>
        <w:ind w:firstLineChars="195" w:firstLine="468"/>
        <w:rPr>
          <w:color w:val="000000"/>
        </w:rPr>
      </w:pPr>
      <w:r>
        <w:rPr>
          <w:rFonts w:hint="eastAsia"/>
          <w:color w:val="000000"/>
        </w:rPr>
        <w:t>本授权声明：XXX（单位名称）,XXX（法定代表人姓名、职务）授权XXX（被授权人姓名、职务）为我方参加</w:t>
      </w:r>
      <w:r>
        <w:rPr>
          <w:rFonts w:hint="eastAsia"/>
          <w:bCs/>
          <w:color w:val="000000"/>
          <w:lang w:val="en-US" w:eastAsia="zh-CN"/>
        </w:rPr>
        <w:t>办公楼维修改造</w:t>
      </w:r>
      <w:r>
        <w:rPr>
          <w:rFonts w:hint="eastAsia"/>
          <w:bCs/>
          <w:color w:val="000000"/>
        </w:rPr>
        <w:t>项目</w:t>
      </w:r>
      <w:r>
        <w:rPr>
          <w:rFonts w:hint="eastAsia"/>
          <w:color w:val="000000"/>
        </w:rPr>
        <w:t>采购活动的合法代表，以我方名义全权处理该项目有关谈判、报价、签订合同以及执行合同等一切事宜。</w:t>
      </w:r>
    </w:p>
    <w:p>
      <w:pPr>
        <w:spacing w:line="420" w:lineRule="exact"/>
        <w:ind w:firstLineChars="200" w:firstLine="480"/>
        <w:rPr>
          <w:color w:val="000000"/>
        </w:rPr>
      </w:pPr>
      <w:r>
        <w:rPr>
          <w:rFonts w:hint="eastAsia"/>
          <w:color w:val="000000"/>
        </w:rPr>
        <w:t>特此声明。</w:t>
      </w:r>
    </w:p>
    <w:p>
      <w:pPr>
        <w:spacing w:line="420" w:lineRule="exact"/>
        <w:ind w:firstLineChars="200" w:firstLine="480"/>
        <w:rPr>
          <w:color w:val="000000"/>
        </w:rPr>
      </w:pPr>
      <w:r>
        <w:rPr>
          <w:rFonts w:hint="eastAsia"/>
          <w:color w:val="000000"/>
        </w:rPr>
        <w:t>附：法人身份证复印件及被授权人身份证复印件</w:t>
      </w:r>
    </w:p>
    <w:p>
      <w:pPr>
        <w:spacing w:line="420" w:lineRule="exact"/>
        <w:rPr>
          <w:color w:val="000000"/>
        </w:rPr>
      </w:pPr>
    </w:p>
    <w:p>
      <w:pPr>
        <w:spacing w:line="420" w:lineRule="exact"/>
        <w:ind w:firstLineChars="200" w:firstLine="480"/>
        <w:rPr>
          <w:color w:val="000000"/>
        </w:rPr>
      </w:pPr>
    </w:p>
    <w:p>
      <w:pPr>
        <w:spacing w:line="420" w:lineRule="exact"/>
        <w:ind w:firstLineChars="200" w:firstLine="480"/>
        <w:rPr>
          <w:color w:val="000000"/>
        </w:rPr>
      </w:pPr>
      <w:r>
        <w:rPr>
          <w:rFonts w:hint="eastAsia"/>
          <w:color w:val="000000"/>
        </w:rPr>
        <w:t>供应商名称：XXX（盖单位公章）</w:t>
      </w:r>
    </w:p>
    <w:p>
      <w:pPr>
        <w:spacing w:line="420" w:lineRule="exact"/>
        <w:ind w:firstLineChars="200" w:firstLine="480"/>
        <w:rPr>
          <w:color w:val="000000"/>
        </w:rPr>
      </w:pPr>
      <w:r>
        <w:rPr>
          <w:rFonts w:hint="eastAsia"/>
          <w:color w:val="000000"/>
        </w:rPr>
        <w:t>法定代表人（签字或盖章）：XXX</w:t>
      </w:r>
    </w:p>
    <w:p>
      <w:pPr>
        <w:spacing w:line="420" w:lineRule="exact"/>
        <w:ind w:firstLineChars="200" w:firstLine="480"/>
        <w:rPr>
          <w:color w:val="000000"/>
        </w:rPr>
      </w:pPr>
      <w:r>
        <w:rPr>
          <w:rFonts w:hint="eastAsia"/>
          <w:color w:val="000000"/>
        </w:rPr>
        <w:t>被授权人签字：XXX</w:t>
      </w:r>
    </w:p>
    <w:p>
      <w:pPr>
        <w:spacing w:line="420" w:lineRule="exact"/>
        <w:ind w:firstLineChars="200" w:firstLine="480"/>
        <w:rPr>
          <w:color w:val="000000"/>
        </w:rPr>
      </w:pPr>
      <w:r>
        <w:rPr>
          <w:rFonts w:hint="eastAsia"/>
          <w:color w:val="000000"/>
        </w:rPr>
        <w:t>日    期：XXX年XXX月XXX日</w:t>
      </w:r>
    </w:p>
    <w:p>
      <w:pPr>
        <w:pStyle w:val="24"/>
        <w:rPr>
          <w:color w:val="000000"/>
          <w:sz w:val="24"/>
          <w:szCs w:val="24"/>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r>
        <w:rPr>
          <w:rFonts w:cs="Arial" w:hint="eastAsia"/>
          <w:b/>
          <w:bCs/>
          <w:color w:val="000000"/>
          <w:sz w:val="32"/>
          <w:szCs w:val="32"/>
        </w:rPr>
        <w:t>二、供应商基本情况表</w:t>
      </w:r>
    </w:p>
    <w:tbl>
      <w:tblPr>
        <w:tblpPr w:leftFromText="180" w:rightFromText="180" w:vertAnchor="text" w:horzAnchor="page" w:tblpX="2090" w:tblpY="227"/>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rPr>
          <w:trHeight w:val="490"/>
        </w:trPr>
        <w:tc>
          <w:tcPr>
            <w:tcW w:w="1620" w:type="dxa"/>
            <w:vAlign w:val="center"/>
          </w:tcPr>
          <w:p>
            <w:pPr>
              <w:jc w:val="center"/>
              <w:rPr>
                <w:rFonts w:cs="Arial"/>
                <w:bCs/>
                <w:color w:val="000000"/>
                <w:szCs w:val="21"/>
              </w:rPr>
            </w:pPr>
            <w:r>
              <w:rPr>
                <w:rFonts w:cs="Arial" w:hint="eastAsia"/>
                <w:bCs/>
                <w:color w:val="000000"/>
                <w:szCs w:val="21"/>
              </w:rPr>
              <w:t>供应商名称</w:t>
            </w:r>
          </w:p>
        </w:tc>
        <w:tc>
          <w:tcPr>
            <w:tcW w:w="7560" w:type="dxa"/>
            <w:gridSpan w:val="11"/>
            <w:vAlign w:val="center"/>
          </w:tcPr>
          <w:p>
            <w:pPr>
              <w:jc w:val="center"/>
              <w:rPr>
                <w:rFonts w:cs="Arial"/>
                <w:bCs/>
                <w:color w:val="000000"/>
                <w:szCs w:val="21"/>
              </w:rPr>
            </w:pPr>
          </w:p>
        </w:tc>
      </w:tr>
      <w:tr>
        <w:trPr>
          <w:trHeight w:val="478"/>
        </w:trPr>
        <w:tc>
          <w:tcPr>
            <w:tcW w:w="1620" w:type="dxa"/>
            <w:vAlign w:val="center"/>
          </w:tcPr>
          <w:p>
            <w:pPr>
              <w:jc w:val="center"/>
              <w:rPr>
                <w:rFonts w:cs="Arial"/>
                <w:bCs/>
                <w:color w:val="000000"/>
                <w:szCs w:val="21"/>
              </w:rPr>
            </w:pPr>
            <w:r>
              <w:rPr>
                <w:rFonts w:cs="Arial" w:hint="eastAsia"/>
                <w:bCs/>
                <w:color w:val="000000"/>
                <w:szCs w:val="21"/>
              </w:rPr>
              <w:t>注册地址</w:t>
            </w:r>
          </w:p>
        </w:tc>
        <w:tc>
          <w:tcPr>
            <w:tcW w:w="4680" w:type="dxa"/>
            <w:gridSpan w:val="6"/>
            <w:shd w:val="clear" w:color="auto" w:fill="auto"/>
            <w:vAlign w:val="center"/>
          </w:tcPr>
          <w:p>
            <w:pPr>
              <w:jc w:val="center"/>
              <w:rPr>
                <w:rFonts w:cs="Arial"/>
                <w:bCs/>
                <w:color w:val="000000"/>
                <w:szCs w:val="21"/>
              </w:rPr>
            </w:pPr>
          </w:p>
        </w:tc>
        <w:tc>
          <w:tcPr>
            <w:tcW w:w="1260" w:type="dxa"/>
            <w:gridSpan w:val="3"/>
            <w:shd w:val="clear" w:color="auto" w:fill="auto"/>
            <w:vAlign w:val="center"/>
          </w:tcPr>
          <w:p>
            <w:pPr>
              <w:jc w:val="center"/>
              <w:rPr>
                <w:rFonts w:cs="Arial"/>
                <w:bCs/>
                <w:color w:val="000000"/>
                <w:szCs w:val="21"/>
              </w:rPr>
            </w:pPr>
            <w:r>
              <w:rPr>
                <w:rFonts w:cs="Arial" w:hint="eastAsia"/>
                <w:bCs/>
                <w:color w:val="000000"/>
                <w:szCs w:val="21"/>
              </w:rPr>
              <w:t>邮政编码</w:t>
            </w:r>
          </w:p>
        </w:tc>
        <w:tc>
          <w:tcPr>
            <w:tcW w:w="1620" w:type="dxa"/>
            <w:gridSpan w:val="2"/>
            <w:vAlign w:val="center"/>
          </w:tcPr>
          <w:p>
            <w:pPr>
              <w:jc w:val="center"/>
              <w:rPr>
                <w:rFonts w:cs="Arial"/>
                <w:bCs/>
                <w:color w:val="000000"/>
                <w:szCs w:val="21"/>
              </w:rPr>
            </w:pPr>
          </w:p>
        </w:tc>
      </w:tr>
      <w:tr>
        <w:trPr>
          <w:trHeight w:val="612"/>
        </w:trPr>
        <w:tc>
          <w:tcPr>
            <w:tcW w:w="1620" w:type="dxa"/>
            <w:vMerge w:val="restart"/>
            <w:vAlign w:val="center"/>
          </w:tcPr>
          <w:p>
            <w:pPr>
              <w:jc w:val="center"/>
              <w:rPr>
                <w:rFonts w:cs="Arial"/>
                <w:bCs/>
                <w:color w:val="000000"/>
                <w:szCs w:val="21"/>
              </w:rPr>
            </w:pPr>
            <w:r>
              <w:rPr>
                <w:rFonts w:cs="Arial" w:hint="eastAsia"/>
                <w:bCs/>
                <w:color w:val="000000"/>
                <w:szCs w:val="21"/>
              </w:rPr>
              <w:t>联系方式</w:t>
            </w:r>
          </w:p>
        </w:tc>
        <w:tc>
          <w:tcPr>
            <w:tcW w:w="1080" w:type="dxa"/>
            <w:shd w:val="clear" w:color="auto" w:fill="auto"/>
            <w:vAlign w:val="center"/>
          </w:tcPr>
          <w:p>
            <w:pPr>
              <w:jc w:val="center"/>
              <w:rPr>
                <w:rFonts w:cs="Arial"/>
                <w:bCs/>
                <w:color w:val="000000"/>
                <w:szCs w:val="21"/>
              </w:rPr>
            </w:pPr>
            <w:r>
              <w:rPr>
                <w:rFonts w:cs="Arial" w:hint="eastAsia"/>
                <w:bCs/>
                <w:color w:val="000000"/>
                <w:szCs w:val="21"/>
              </w:rPr>
              <w:t>联系人</w:t>
            </w:r>
          </w:p>
        </w:tc>
        <w:tc>
          <w:tcPr>
            <w:tcW w:w="3600" w:type="dxa"/>
            <w:gridSpan w:val="5"/>
            <w:shd w:val="clear" w:color="auto" w:fill="auto"/>
            <w:vAlign w:val="center"/>
          </w:tcPr>
          <w:p>
            <w:pPr>
              <w:jc w:val="center"/>
              <w:rPr>
                <w:rFonts w:cs="Arial"/>
                <w:bCs/>
                <w:color w:val="000000"/>
                <w:szCs w:val="21"/>
              </w:rPr>
            </w:pPr>
          </w:p>
        </w:tc>
        <w:tc>
          <w:tcPr>
            <w:tcW w:w="1260" w:type="dxa"/>
            <w:gridSpan w:val="3"/>
            <w:shd w:val="clear" w:color="auto" w:fill="auto"/>
            <w:vAlign w:val="center"/>
          </w:tcPr>
          <w:p>
            <w:pPr>
              <w:jc w:val="center"/>
              <w:rPr>
                <w:rFonts w:cs="Arial"/>
                <w:bCs/>
                <w:color w:val="000000"/>
                <w:szCs w:val="21"/>
              </w:rPr>
            </w:pPr>
            <w:r>
              <w:rPr>
                <w:rFonts w:cs="Arial" w:hint="eastAsia"/>
                <w:bCs/>
                <w:color w:val="000000"/>
                <w:szCs w:val="21"/>
              </w:rPr>
              <w:t>联系电话</w:t>
            </w:r>
          </w:p>
        </w:tc>
        <w:tc>
          <w:tcPr>
            <w:tcW w:w="1620" w:type="dxa"/>
            <w:gridSpan w:val="2"/>
            <w:vAlign w:val="center"/>
          </w:tcPr>
          <w:p>
            <w:pPr>
              <w:jc w:val="center"/>
              <w:rPr>
                <w:rFonts w:cs="Arial"/>
                <w:bCs/>
                <w:color w:val="000000"/>
                <w:szCs w:val="21"/>
              </w:rPr>
            </w:pPr>
          </w:p>
        </w:tc>
      </w:tr>
      <w:tr>
        <w:trPr>
          <w:trHeight w:val="478"/>
        </w:trPr>
        <w:tc>
          <w:tcPr>
            <w:tcW w:w="1620" w:type="dxa"/>
            <w:vMerge/>
            <w:vAlign w:val="center"/>
          </w:tcPr>
          <w:p/>
        </w:tc>
        <w:tc>
          <w:tcPr>
            <w:tcW w:w="1080" w:type="dxa"/>
            <w:shd w:val="clear" w:color="auto" w:fill="auto"/>
            <w:vAlign w:val="center"/>
          </w:tcPr>
          <w:p>
            <w:pPr>
              <w:jc w:val="center"/>
              <w:rPr>
                <w:rFonts w:cs="Arial"/>
                <w:bCs/>
                <w:color w:val="000000"/>
                <w:szCs w:val="21"/>
              </w:rPr>
            </w:pPr>
            <w:r>
              <w:rPr>
                <w:rFonts w:cs="Arial" w:hint="eastAsia"/>
                <w:bCs/>
                <w:color w:val="000000"/>
                <w:szCs w:val="21"/>
              </w:rPr>
              <w:t>传真</w:t>
            </w:r>
          </w:p>
        </w:tc>
        <w:tc>
          <w:tcPr>
            <w:tcW w:w="3600" w:type="dxa"/>
            <w:gridSpan w:val="5"/>
            <w:shd w:val="clear" w:color="auto" w:fill="auto"/>
            <w:vAlign w:val="center"/>
          </w:tcPr>
          <w:p>
            <w:pPr>
              <w:jc w:val="center"/>
              <w:rPr>
                <w:rFonts w:cs="Arial"/>
                <w:bCs/>
                <w:color w:val="000000"/>
                <w:szCs w:val="21"/>
              </w:rPr>
            </w:pPr>
          </w:p>
        </w:tc>
        <w:tc>
          <w:tcPr>
            <w:tcW w:w="1260" w:type="dxa"/>
            <w:gridSpan w:val="3"/>
            <w:shd w:val="clear" w:color="auto" w:fill="auto"/>
            <w:vAlign w:val="center"/>
          </w:tcPr>
          <w:p>
            <w:pPr>
              <w:jc w:val="center"/>
              <w:rPr>
                <w:rFonts w:cs="Arial"/>
                <w:bCs/>
                <w:color w:val="000000"/>
                <w:szCs w:val="21"/>
              </w:rPr>
            </w:pPr>
            <w:r>
              <w:rPr>
                <w:rFonts w:cs="Arial" w:hint="eastAsia"/>
                <w:bCs/>
                <w:color w:val="000000"/>
                <w:szCs w:val="21"/>
              </w:rPr>
              <w:t>网址</w:t>
            </w:r>
          </w:p>
        </w:tc>
        <w:tc>
          <w:tcPr>
            <w:tcW w:w="1620" w:type="dxa"/>
            <w:gridSpan w:val="2"/>
            <w:vAlign w:val="center"/>
          </w:tcPr>
          <w:p>
            <w:pPr>
              <w:jc w:val="center"/>
              <w:rPr>
                <w:rFonts w:cs="Arial"/>
                <w:bCs/>
                <w:color w:val="000000"/>
                <w:szCs w:val="21"/>
              </w:rPr>
            </w:pPr>
          </w:p>
        </w:tc>
      </w:tr>
      <w:tr>
        <w:trPr>
          <w:trHeight w:val="545"/>
        </w:trPr>
        <w:tc>
          <w:tcPr>
            <w:tcW w:w="1620" w:type="dxa"/>
            <w:vAlign w:val="center"/>
          </w:tcPr>
          <w:p>
            <w:pPr>
              <w:jc w:val="center"/>
              <w:rPr>
                <w:rFonts w:cs="Arial"/>
                <w:bCs/>
                <w:color w:val="000000"/>
                <w:szCs w:val="21"/>
              </w:rPr>
            </w:pPr>
            <w:r>
              <w:rPr>
                <w:rFonts w:cs="Arial" w:hint="eastAsia"/>
                <w:bCs/>
                <w:color w:val="000000"/>
                <w:szCs w:val="21"/>
              </w:rPr>
              <w:t>组织结构</w:t>
            </w:r>
          </w:p>
        </w:tc>
        <w:tc>
          <w:tcPr>
            <w:tcW w:w="7560" w:type="dxa"/>
            <w:gridSpan w:val="11"/>
            <w:vAlign w:val="center"/>
          </w:tcPr>
          <w:p>
            <w:pPr>
              <w:jc w:val="center"/>
              <w:rPr>
                <w:rFonts w:cs="Arial"/>
                <w:bCs/>
                <w:color w:val="000000"/>
                <w:szCs w:val="21"/>
              </w:rPr>
            </w:pPr>
          </w:p>
        </w:tc>
      </w:tr>
      <w:tr>
        <w:trPr>
          <w:trHeight w:val="453"/>
        </w:trPr>
        <w:tc>
          <w:tcPr>
            <w:tcW w:w="1620" w:type="dxa"/>
            <w:vAlign w:val="center"/>
          </w:tcPr>
          <w:p>
            <w:pPr>
              <w:jc w:val="center"/>
              <w:rPr>
                <w:rFonts w:cs="Arial"/>
                <w:bCs/>
                <w:color w:val="000000"/>
                <w:szCs w:val="21"/>
              </w:rPr>
            </w:pPr>
            <w:r>
              <w:rPr>
                <w:rFonts w:cs="Arial" w:hint="eastAsia"/>
                <w:bCs/>
                <w:color w:val="000000"/>
                <w:szCs w:val="21"/>
              </w:rPr>
              <w:t>法定代表人</w:t>
            </w:r>
          </w:p>
        </w:tc>
        <w:tc>
          <w:tcPr>
            <w:tcW w:w="1260" w:type="dxa"/>
            <w:gridSpan w:val="2"/>
            <w:shd w:val="clear" w:color="auto" w:fill="auto"/>
            <w:vAlign w:val="center"/>
          </w:tcPr>
          <w:p>
            <w:pPr>
              <w:jc w:val="center"/>
              <w:rPr>
                <w:rFonts w:cs="Arial"/>
                <w:bCs/>
                <w:color w:val="000000"/>
                <w:szCs w:val="21"/>
              </w:rPr>
            </w:pPr>
            <w:r>
              <w:rPr>
                <w:rFonts w:cs="Arial" w:hint="eastAsia"/>
                <w:bCs/>
                <w:color w:val="000000"/>
                <w:szCs w:val="21"/>
              </w:rPr>
              <w:t>姓名</w:t>
            </w:r>
          </w:p>
        </w:tc>
        <w:tc>
          <w:tcPr>
            <w:tcW w:w="1260" w:type="dxa"/>
            <w:shd w:val="clear" w:color="auto" w:fill="auto"/>
            <w:vAlign w:val="center"/>
          </w:tcPr>
          <w:p>
            <w:pPr>
              <w:jc w:val="center"/>
              <w:rPr>
                <w:rFonts w:cs="Arial"/>
                <w:bCs/>
                <w:color w:val="000000"/>
                <w:szCs w:val="21"/>
              </w:rPr>
            </w:pPr>
          </w:p>
        </w:tc>
        <w:tc>
          <w:tcPr>
            <w:tcW w:w="1260" w:type="dxa"/>
            <w:shd w:val="clear" w:color="auto" w:fill="auto"/>
            <w:vAlign w:val="center"/>
          </w:tcPr>
          <w:p>
            <w:pPr>
              <w:jc w:val="center"/>
              <w:rPr>
                <w:rFonts w:cs="Arial"/>
                <w:bCs/>
                <w:color w:val="000000"/>
                <w:szCs w:val="21"/>
              </w:rPr>
            </w:pPr>
            <w:r>
              <w:rPr>
                <w:rFonts w:cs="Arial" w:hint="eastAsia"/>
                <w:bCs/>
                <w:color w:val="000000"/>
                <w:szCs w:val="21"/>
              </w:rPr>
              <w:t>技术职称</w:t>
            </w:r>
          </w:p>
        </w:tc>
        <w:tc>
          <w:tcPr>
            <w:tcW w:w="1260" w:type="dxa"/>
            <w:gridSpan w:val="3"/>
            <w:shd w:val="clear" w:color="auto" w:fill="auto"/>
            <w:vAlign w:val="center"/>
          </w:tcPr>
          <w:p>
            <w:pPr>
              <w:jc w:val="center"/>
              <w:rPr>
                <w:rFonts w:cs="Arial"/>
                <w:bCs/>
                <w:color w:val="000000"/>
                <w:szCs w:val="21"/>
              </w:rPr>
            </w:pPr>
          </w:p>
        </w:tc>
        <w:tc>
          <w:tcPr>
            <w:tcW w:w="1260" w:type="dxa"/>
            <w:gridSpan w:val="3"/>
            <w:shd w:val="clear" w:color="auto" w:fill="auto"/>
            <w:vAlign w:val="center"/>
          </w:tcPr>
          <w:p>
            <w:pPr>
              <w:jc w:val="center"/>
              <w:rPr>
                <w:rFonts w:cs="Arial"/>
                <w:bCs/>
                <w:color w:val="000000"/>
                <w:szCs w:val="21"/>
              </w:rPr>
            </w:pPr>
            <w:r>
              <w:rPr>
                <w:rFonts w:cs="Arial" w:hint="eastAsia"/>
                <w:bCs/>
                <w:color w:val="000000"/>
                <w:szCs w:val="21"/>
              </w:rPr>
              <w:t>联系电话</w:t>
            </w:r>
          </w:p>
        </w:tc>
        <w:tc>
          <w:tcPr>
            <w:tcW w:w="1260" w:type="dxa"/>
            <w:shd w:val="clear" w:color="auto" w:fill="auto"/>
            <w:vAlign w:val="center"/>
          </w:tcPr>
          <w:p>
            <w:pPr>
              <w:jc w:val="center"/>
              <w:rPr>
                <w:rFonts w:cs="Arial"/>
                <w:bCs/>
                <w:color w:val="000000"/>
                <w:szCs w:val="21"/>
              </w:rPr>
            </w:pPr>
          </w:p>
        </w:tc>
      </w:tr>
      <w:tr>
        <w:trPr>
          <w:trHeight w:val="458"/>
        </w:trPr>
        <w:tc>
          <w:tcPr>
            <w:tcW w:w="1620" w:type="dxa"/>
            <w:vAlign w:val="center"/>
          </w:tcPr>
          <w:p>
            <w:pPr>
              <w:jc w:val="center"/>
              <w:rPr>
                <w:rFonts w:cs="Arial"/>
                <w:bCs/>
                <w:color w:val="000000"/>
                <w:szCs w:val="21"/>
              </w:rPr>
            </w:pPr>
            <w:r>
              <w:rPr>
                <w:rFonts w:cs="Arial" w:hint="eastAsia"/>
                <w:bCs/>
                <w:color w:val="000000"/>
                <w:szCs w:val="21"/>
              </w:rPr>
              <w:t>技术负责人</w:t>
            </w:r>
          </w:p>
        </w:tc>
        <w:tc>
          <w:tcPr>
            <w:tcW w:w="1260" w:type="dxa"/>
            <w:gridSpan w:val="2"/>
            <w:shd w:val="clear" w:color="auto" w:fill="auto"/>
            <w:vAlign w:val="center"/>
          </w:tcPr>
          <w:p>
            <w:pPr>
              <w:jc w:val="center"/>
              <w:rPr>
                <w:rFonts w:cs="Arial"/>
                <w:bCs/>
                <w:color w:val="000000"/>
                <w:szCs w:val="21"/>
              </w:rPr>
            </w:pPr>
            <w:r>
              <w:rPr>
                <w:rFonts w:cs="Arial" w:hint="eastAsia"/>
                <w:bCs/>
                <w:color w:val="000000"/>
                <w:szCs w:val="21"/>
              </w:rPr>
              <w:t>姓名</w:t>
            </w:r>
          </w:p>
        </w:tc>
        <w:tc>
          <w:tcPr>
            <w:tcW w:w="1260" w:type="dxa"/>
            <w:shd w:val="clear" w:color="auto" w:fill="auto"/>
            <w:vAlign w:val="center"/>
          </w:tcPr>
          <w:p>
            <w:pPr>
              <w:jc w:val="center"/>
              <w:rPr>
                <w:rFonts w:cs="Arial"/>
                <w:bCs/>
                <w:color w:val="000000"/>
                <w:szCs w:val="21"/>
              </w:rPr>
            </w:pPr>
          </w:p>
        </w:tc>
        <w:tc>
          <w:tcPr>
            <w:tcW w:w="1260" w:type="dxa"/>
            <w:shd w:val="clear" w:color="auto" w:fill="auto"/>
            <w:vAlign w:val="center"/>
          </w:tcPr>
          <w:p>
            <w:pPr>
              <w:jc w:val="center"/>
              <w:rPr>
                <w:rFonts w:cs="Arial"/>
                <w:bCs/>
                <w:color w:val="000000"/>
                <w:szCs w:val="21"/>
              </w:rPr>
            </w:pPr>
            <w:r>
              <w:rPr>
                <w:rFonts w:cs="Arial" w:hint="eastAsia"/>
                <w:bCs/>
                <w:color w:val="000000"/>
                <w:szCs w:val="21"/>
              </w:rPr>
              <w:t>技术职称</w:t>
            </w:r>
          </w:p>
        </w:tc>
        <w:tc>
          <w:tcPr>
            <w:tcW w:w="1260" w:type="dxa"/>
            <w:gridSpan w:val="3"/>
            <w:shd w:val="clear" w:color="auto" w:fill="auto"/>
            <w:vAlign w:val="center"/>
          </w:tcPr>
          <w:p>
            <w:pPr>
              <w:jc w:val="center"/>
              <w:rPr>
                <w:rFonts w:cs="Arial"/>
                <w:bCs/>
                <w:color w:val="000000"/>
                <w:szCs w:val="21"/>
              </w:rPr>
            </w:pPr>
          </w:p>
        </w:tc>
        <w:tc>
          <w:tcPr>
            <w:tcW w:w="1260" w:type="dxa"/>
            <w:gridSpan w:val="3"/>
            <w:shd w:val="clear" w:color="auto" w:fill="auto"/>
            <w:vAlign w:val="center"/>
          </w:tcPr>
          <w:p>
            <w:pPr>
              <w:jc w:val="center"/>
              <w:rPr>
                <w:rFonts w:cs="Arial"/>
                <w:bCs/>
                <w:color w:val="000000"/>
                <w:szCs w:val="21"/>
              </w:rPr>
            </w:pPr>
            <w:r>
              <w:rPr>
                <w:rFonts w:cs="Arial" w:hint="eastAsia"/>
                <w:bCs/>
                <w:color w:val="000000"/>
                <w:szCs w:val="21"/>
              </w:rPr>
              <w:t>联系电话</w:t>
            </w:r>
          </w:p>
        </w:tc>
        <w:tc>
          <w:tcPr>
            <w:tcW w:w="1260" w:type="dxa"/>
            <w:shd w:val="clear" w:color="auto" w:fill="auto"/>
            <w:vAlign w:val="center"/>
          </w:tcPr>
          <w:p>
            <w:pPr>
              <w:jc w:val="center"/>
              <w:rPr>
                <w:rFonts w:cs="Arial"/>
                <w:bCs/>
                <w:color w:val="000000"/>
                <w:szCs w:val="21"/>
              </w:rPr>
            </w:pPr>
          </w:p>
        </w:tc>
      </w:tr>
      <w:tr>
        <w:trPr>
          <w:trHeight w:val="450"/>
        </w:trPr>
        <w:tc>
          <w:tcPr>
            <w:tcW w:w="1620" w:type="dxa"/>
            <w:vAlign w:val="center"/>
          </w:tcPr>
          <w:p>
            <w:pPr>
              <w:jc w:val="center"/>
              <w:rPr>
                <w:rFonts w:cs="Arial"/>
                <w:bCs/>
                <w:color w:val="000000"/>
                <w:szCs w:val="21"/>
              </w:rPr>
            </w:pPr>
            <w:r>
              <w:rPr>
                <w:rFonts w:cs="Arial" w:hint="eastAsia"/>
                <w:bCs/>
                <w:color w:val="000000"/>
                <w:szCs w:val="21"/>
              </w:rPr>
              <w:t>成立时间</w:t>
            </w:r>
          </w:p>
        </w:tc>
        <w:tc>
          <w:tcPr>
            <w:tcW w:w="2520" w:type="dxa"/>
            <w:gridSpan w:val="3"/>
            <w:vAlign w:val="center"/>
          </w:tcPr>
          <w:p>
            <w:pPr>
              <w:jc w:val="center"/>
              <w:rPr>
                <w:rFonts w:cs="Arial"/>
                <w:bCs/>
                <w:color w:val="000000"/>
                <w:szCs w:val="21"/>
              </w:rPr>
            </w:pPr>
          </w:p>
        </w:tc>
        <w:tc>
          <w:tcPr>
            <w:tcW w:w="5040" w:type="dxa"/>
            <w:gridSpan w:val="8"/>
            <w:vAlign w:val="center"/>
          </w:tcPr>
          <w:p>
            <w:pPr>
              <w:jc w:val="center"/>
              <w:rPr>
                <w:rFonts w:cs="Arial"/>
                <w:bCs/>
                <w:color w:val="000000"/>
                <w:szCs w:val="21"/>
              </w:rPr>
            </w:pPr>
            <w:r>
              <w:rPr>
                <w:rFonts w:cs="Arial" w:hint="eastAsia"/>
                <w:bCs/>
                <w:color w:val="000000"/>
                <w:szCs w:val="21"/>
              </w:rPr>
              <w:t>员工总人数：</w:t>
            </w:r>
          </w:p>
        </w:tc>
      </w:tr>
      <w:tr>
        <w:trPr>
          <w:trHeight w:val="456"/>
        </w:trPr>
        <w:tc>
          <w:tcPr>
            <w:tcW w:w="1620" w:type="dxa"/>
            <w:vAlign w:val="center"/>
          </w:tcPr>
          <w:p>
            <w:pPr>
              <w:jc w:val="center"/>
              <w:rPr>
                <w:rFonts w:cs="Arial"/>
                <w:bCs/>
                <w:color w:val="000000"/>
                <w:szCs w:val="21"/>
              </w:rPr>
            </w:pPr>
            <w:r>
              <w:rPr>
                <w:rFonts w:cs="Arial" w:hint="eastAsia"/>
                <w:bCs/>
                <w:color w:val="000000"/>
                <w:szCs w:val="21"/>
              </w:rPr>
              <w:t>企业资质等级</w:t>
            </w:r>
          </w:p>
        </w:tc>
        <w:tc>
          <w:tcPr>
            <w:tcW w:w="2520" w:type="dxa"/>
            <w:gridSpan w:val="3"/>
            <w:shd w:val="clear" w:color="auto" w:fill="auto"/>
            <w:vAlign w:val="center"/>
          </w:tcPr>
          <w:p>
            <w:pPr>
              <w:jc w:val="center"/>
              <w:rPr>
                <w:rFonts w:cs="Arial"/>
                <w:bCs/>
                <w:color w:val="000000"/>
                <w:szCs w:val="21"/>
              </w:rPr>
            </w:pPr>
          </w:p>
        </w:tc>
        <w:tc>
          <w:tcPr>
            <w:tcW w:w="1680" w:type="dxa"/>
            <w:gridSpan w:val="2"/>
            <w:vMerge w:val="restart"/>
            <w:shd w:val="clear" w:color="auto" w:fill="auto"/>
            <w:vAlign w:val="center"/>
          </w:tcPr>
          <w:p>
            <w:pPr>
              <w:jc w:val="center"/>
              <w:rPr>
                <w:rFonts w:cs="Arial"/>
                <w:bCs/>
                <w:color w:val="000000"/>
                <w:szCs w:val="21"/>
              </w:rPr>
            </w:pPr>
            <w:r>
              <w:rPr>
                <w:rFonts w:cs="Arial" w:hint="eastAsia"/>
                <w:bCs/>
                <w:color w:val="000000"/>
                <w:szCs w:val="21"/>
              </w:rPr>
              <w:t>其中</w:t>
            </w:r>
          </w:p>
        </w:tc>
        <w:tc>
          <w:tcPr>
            <w:tcW w:w="1680" w:type="dxa"/>
            <w:gridSpan w:val="3"/>
            <w:shd w:val="clear" w:color="auto" w:fill="auto"/>
            <w:vAlign w:val="center"/>
          </w:tcPr>
          <w:p>
            <w:pPr>
              <w:jc w:val="center"/>
              <w:rPr>
                <w:rFonts w:cs="Arial"/>
                <w:bCs/>
                <w:color w:val="000000"/>
                <w:szCs w:val="21"/>
              </w:rPr>
            </w:pPr>
            <w:r>
              <w:rPr>
                <w:rFonts w:cs="Arial" w:hint="eastAsia"/>
                <w:bCs/>
                <w:color w:val="000000"/>
                <w:szCs w:val="21"/>
              </w:rPr>
              <w:t>项目经理</w:t>
            </w:r>
          </w:p>
        </w:tc>
        <w:tc>
          <w:tcPr>
            <w:tcW w:w="1680" w:type="dxa"/>
            <w:gridSpan w:val="3"/>
            <w:shd w:val="clear" w:color="auto" w:fill="auto"/>
            <w:vAlign w:val="center"/>
          </w:tcPr>
          <w:p>
            <w:pPr>
              <w:jc w:val="center"/>
              <w:rPr>
                <w:rFonts w:cs="Arial"/>
                <w:bCs/>
                <w:color w:val="000000"/>
                <w:szCs w:val="21"/>
              </w:rPr>
            </w:pPr>
          </w:p>
        </w:tc>
      </w:tr>
      <w:tr>
        <w:trPr>
          <w:trHeight w:val="463"/>
        </w:trPr>
        <w:tc>
          <w:tcPr>
            <w:tcW w:w="1620" w:type="dxa"/>
            <w:vAlign w:val="center"/>
          </w:tcPr>
          <w:p>
            <w:pPr>
              <w:jc w:val="center"/>
              <w:rPr>
                <w:rFonts w:cs="Arial"/>
                <w:bCs/>
                <w:color w:val="000000"/>
                <w:szCs w:val="21"/>
              </w:rPr>
            </w:pPr>
            <w:r>
              <w:rPr>
                <w:rFonts w:cs="Arial" w:hint="eastAsia"/>
                <w:bCs/>
                <w:color w:val="000000"/>
                <w:szCs w:val="21"/>
              </w:rPr>
              <w:t>营业执照</w:t>
            </w:r>
            <w:r>
              <w:rPr>
                <w:rFonts w:ascii="Times New Roman" w:hAnsi="Times New Roman" w:hint="eastAsia"/>
              </w:rPr>
              <w:t>号</w:t>
            </w:r>
          </w:p>
        </w:tc>
        <w:tc>
          <w:tcPr>
            <w:tcW w:w="2520" w:type="dxa"/>
            <w:gridSpan w:val="3"/>
            <w:shd w:val="clear" w:color="auto" w:fill="auto"/>
            <w:vAlign w:val="center"/>
          </w:tcPr>
          <w:p>
            <w:pPr>
              <w:jc w:val="center"/>
              <w:rPr>
                <w:rFonts w:cs="Arial"/>
                <w:bCs/>
                <w:color w:val="000000"/>
                <w:szCs w:val="21"/>
              </w:rPr>
            </w:pPr>
          </w:p>
        </w:tc>
        <w:tc>
          <w:tcPr>
            <w:tcW w:w="1680" w:type="dxa"/>
            <w:gridSpan w:val="2"/>
            <w:vMerge/>
            <w:shd w:val="clear" w:color="auto" w:fill="auto"/>
            <w:vAlign w:val="center"/>
          </w:tcPr>
          <w:p/>
        </w:tc>
        <w:tc>
          <w:tcPr>
            <w:tcW w:w="1680" w:type="dxa"/>
            <w:gridSpan w:val="3"/>
            <w:shd w:val="clear" w:color="auto" w:fill="auto"/>
            <w:vAlign w:val="center"/>
          </w:tcPr>
          <w:p>
            <w:pPr>
              <w:jc w:val="center"/>
              <w:rPr>
                <w:rFonts w:cs="Arial"/>
                <w:bCs/>
                <w:color w:val="000000"/>
                <w:szCs w:val="21"/>
              </w:rPr>
            </w:pPr>
            <w:r>
              <w:rPr>
                <w:rFonts w:cs="Arial" w:hint="eastAsia"/>
                <w:bCs/>
                <w:color w:val="000000"/>
                <w:szCs w:val="21"/>
              </w:rPr>
              <w:t>高级职称人员</w:t>
            </w:r>
          </w:p>
        </w:tc>
        <w:tc>
          <w:tcPr>
            <w:tcW w:w="1680" w:type="dxa"/>
            <w:gridSpan w:val="3"/>
            <w:shd w:val="clear" w:color="auto" w:fill="auto"/>
            <w:vAlign w:val="center"/>
          </w:tcPr>
          <w:p>
            <w:pPr>
              <w:jc w:val="center"/>
              <w:rPr>
                <w:rFonts w:cs="Arial"/>
                <w:bCs/>
                <w:color w:val="000000"/>
                <w:szCs w:val="21"/>
              </w:rPr>
            </w:pPr>
          </w:p>
        </w:tc>
      </w:tr>
      <w:tr>
        <w:trPr>
          <w:trHeight w:val="441"/>
        </w:trPr>
        <w:tc>
          <w:tcPr>
            <w:tcW w:w="1620" w:type="dxa"/>
            <w:vAlign w:val="center"/>
          </w:tcPr>
          <w:p>
            <w:pPr>
              <w:jc w:val="center"/>
              <w:rPr>
                <w:rFonts w:cs="Arial"/>
                <w:bCs/>
                <w:color w:val="000000"/>
                <w:szCs w:val="21"/>
              </w:rPr>
            </w:pPr>
            <w:r>
              <w:rPr>
                <w:rFonts w:cs="Arial" w:hint="eastAsia"/>
                <w:bCs/>
                <w:color w:val="000000"/>
                <w:szCs w:val="21"/>
              </w:rPr>
              <w:t>注册资金</w:t>
            </w:r>
          </w:p>
        </w:tc>
        <w:tc>
          <w:tcPr>
            <w:tcW w:w="2520" w:type="dxa"/>
            <w:gridSpan w:val="3"/>
            <w:shd w:val="clear" w:color="auto" w:fill="auto"/>
            <w:vAlign w:val="center"/>
          </w:tcPr>
          <w:p>
            <w:pPr>
              <w:jc w:val="center"/>
              <w:rPr>
                <w:rFonts w:cs="Arial"/>
                <w:bCs/>
                <w:color w:val="000000"/>
                <w:szCs w:val="21"/>
              </w:rPr>
            </w:pPr>
          </w:p>
        </w:tc>
        <w:tc>
          <w:tcPr>
            <w:tcW w:w="1680" w:type="dxa"/>
            <w:gridSpan w:val="2"/>
            <w:vMerge/>
            <w:shd w:val="clear" w:color="auto" w:fill="auto"/>
            <w:vAlign w:val="center"/>
          </w:tcPr>
          <w:p/>
        </w:tc>
        <w:tc>
          <w:tcPr>
            <w:tcW w:w="1680" w:type="dxa"/>
            <w:gridSpan w:val="3"/>
            <w:shd w:val="clear" w:color="auto" w:fill="auto"/>
            <w:vAlign w:val="center"/>
          </w:tcPr>
          <w:p>
            <w:pPr>
              <w:jc w:val="center"/>
              <w:rPr>
                <w:rFonts w:cs="Arial"/>
                <w:bCs/>
                <w:color w:val="000000"/>
                <w:szCs w:val="21"/>
              </w:rPr>
            </w:pPr>
            <w:r>
              <w:rPr>
                <w:rFonts w:cs="Arial" w:hint="eastAsia"/>
                <w:bCs/>
                <w:color w:val="000000"/>
                <w:szCs w:val="21"/>
              </w:rPr>
              <w:t>中级职称人员</w:t>
            </w:r>
          </w:p>
        </w:tc>
        <w:tc>
          <w:tcPr>
            <w:tcW w:w="1680" w:type="dxa"/>
            <w:gridSpan w:val="3"/>
            <w:shd w:val="clear" w:color="auto" w:fill="auto"/>
            <w:vAlign w:val="center"/>
          </w:tcPr>
          <w:p>
            <w:pPr>
              <w:jc w:val="center"/>
              <w:rPr>
                <w:rFonts w:cs="Arial"/>
                <w:bCs/>
                <w:color w:val="000000"/>
                <w:szCs w:val="21"/>
              </w:rPr>
            </w:pPr>
          </w:p>
        </w:tc>
      </w:tr>
      <w:tr>
        <w:trPr>
          <w:trHeight w:val="461"/>
        </w:trPr>
        <w:tc>
          <w:tcPr>
            <w:tcW w:w="1620" w:type="dxa"/>
            <w:vAlign w:val="center"/>
          </w:tcPr>
          <w:p>
            <w:pPr>
              <w:jc w:val="center"/>
              <w:rPr>
                <w:rFonts w:cs="Arial"/>
                <w:bCs/>
                <w:color w:val="000000"/>
                <w:szCs w:val="21"/>
              </w:rPr>
            </w:pPr>
            <w:r>
              <w:rPr>
                <w:rFonts w:cs="Arial" w:hint="eastAsia"/>
                <w:bCs/>
                <w:color w:val="000000"/>
                <w:szCs w:val="21"/>
              </w:rPr>
              <w:t>开户银行</w:t>
            </w:r>
          </w:p>
        </w:tc>
        <w:tc>
          <w:tcPr>
            <w:tcW w:w="2520" w:type="dxa"/>
            <w:gridSpan w:val="3"/>
            <w:shd w:val="clear" w:color="auto" w:fill="auto"/>
            <w:vAlign w:val="center"/>
          </w:tcPr>
          <w:p>
            <w:pPr>
              <w:jc w:val="center"/>
              <w:rPr>
                <w:rFonts w:cs="Arial"/>
                <w:bCs/>
                <w:color w:val="000000"/>
                <w:szCs w:val="21"/>
              </w:rPr>
            </w:pPr>
          </w:p>
        </w:tc>
        <w:tc>
          <w:tcPr>
            <w:tcW w:w="1680" w:type="dxa"/>
            <w:gridSpan w:val="2"/>
            <w:vMerge/>
            <w:shd w:val="clear" w:color="auto" w:fill="auto"/>
            <w:vAlign w:val="center"/>
          </w:tcPr>
          <w:p/>
        </w:tc>
        <w:tc>
          <w:tcPr>
            <w:tcW w:w="1680" w:type="dxa"/>
            <w:gridSpan w:val="3"/>
            <w:shd w:val="clear" w:color="auto" w:fill="auto"/>
            <w:vAlign w:val="center"/>
          </w:tcPr>
          <w:p>
            <w:pPr>
              <w:jc w:val="center"/>
              <w:rPr>
                <w:rFonts w:cs="Arial"/>
                <w:bCs/>
                <w:color w:val="000000"/>
                <w:szCs w:val="21"/>
              </w:rPr>
            </w:pPr>
            <w:r>
              <w:rPr>
                <w:rFonts w:cs="Arial" w:hint="eastAsia"/>
                <w:bCs/>
                <w:color w:val="000000"/>
                <w:szCs w:val="21"/>
              </w:rPr>
              <w:t>初级职称人员</w:t>
            </w:r>
          </w:p>
        </w:tc>
        <w:tc>
          <w:tcPr>
            <w:tcW w:w="1680" w:type="dxa"/>
            <w:gridSpan w:val="3"/>
            <w:shd w:val="clear" w:color="auto" w:fill="auto"/>
            <w:vAlign w:val="center"/>
          </w:tcPr>
          <w:p>
            <w:pPr>
              <w:jc w:val="center"/>
              <w:rPr>
                <w:rFonts w:cs="Arial"/>
                <w:bCs/>
                <w:color w:val="000000"/>
                <w:szCs w:val="21"/>
              </w:rPr>
            </w:pPr>
          </w:p>
        </w:tc>
      </w:tr>
      <w:tr>
        <w:trPr>
          <w:trHeight w:val="466"/>
        </w:trPr>
        <w:tc>
          <w:tcPr>
            <w:tcW w:w="1620" w:type="dxa"/>
            <w:vAlign w:val="center"/>
          </w:tcPr>
          <w:p>
            <w:pPr>
              <w:jc w:val="center"/>
              <w:rPr>
                <w:rFonts w:cs="Arial"/>
                <w:bCs/>
                <w:color w:val="000000"/>
                <w:szCs w:val="21"/>
              </w:rPr>
            </w:pPr>
            <w:r>
              <w:rPr>
                <w:rFonts w:cs="Arial" w:hint="eastAsia"/>
                <w:bCs/>
                <w:color w:val="000000"/>
                <w:szCs w:val="21"/>
              </w:rPr>
              <w:t>账号</w:t>
            </w:r>
          </w:p>
        </w:tc>
        <w:tc>
          <w:tcPr>
            <w:tcW w:w="2520" w:type="dxa"/>
            <w:gridSpan w:val="3"/>
            <w:shd w:val="clear" w:color="auto" w:fill="auto"/>
            <w:vAlign w:val="center"/>
          </w:tcPr>
          <w:p>
            <w:pPr>
              <w:jc w:val="center"/>
              <w:rPr>
                <w:rFonts w:cs="Arial"/>
                <w:bCs/>
                <w:color w:val="000000"/>
                <w:szCs w:val="21"/>
              </w:rPr>
            </w:pPr>
          </w:p>
        </w:tc>
        <w:tc>
          <w:tcPr>
            <w:tcW w:w="1680" w:type="dxa"/>
            <w:gridSpan w:val="2"/>
            <w:vMerge/>
            <w:shd w:val="clear" w:color="auto" w:fill="auto"/>
            <w:vAlign w:val="center"/>
          </w:tcPr>
          <w:p/>
        </w:tc>
        <w:tc>
          <w:tcPr>
            <w:tcW w:w="1680" w:type="dxa"/>
            <w:gridSpan w:val="3"/>
            <w:shd w:val="clear" w:color="auto" w:fill="auto"/>
            <w:vAlign w:val="center"/>
          </w:tcPr>
          <w:p>
            <w:pPr>
              <w:jc w:val="center"/>
              <w:rPr>
                <w:rFonts w:cs="Arial"/>
                <w:bCs/>
                <w:color w:val="000000"/>
                <w:szCs w:val="21"/>
              </w:rPr>
            </w:pPr>
            <w:r>
              <w:rPr>
                <w:rFonts w:cs="Arial" w:hint="eastAsia"/>
                <w:bCs/>
                <w:color w:val="000000"/>
                <w:szCs w:val="21"/>
              </w:rPr>
              <w:t>技工</w:t>
            </w:r>
          </w:p>
        </w:tc>
        <w:tc>
          <w:tcPr>
            <w:tcW w:w="1680" w:type="dxa"/>
            <w:gridSpan w:val="3"/>
            <w:shd w:val="clear" w:color="auto" w:fill="auto"/>
            <w:vAlign w:val="center"/>
          </w:tcPr>
          <w:p>
            <w:pPr>
              <w:jc w:val="center"/>
              <w:rPr>
                <w:rFonts w:cs="Arial"/>
                <w:bCs/>
                <w:color w:val="000000"/>
                <w:szCs w:val="21"/>
              </w:rPr>
            </w:pPr>
          </w:p>
        </w:tc>
      </w:tr>
      <w:tr>
        <w:trPr>
          <w:trHeight w:val="866"/>
        </w:trPr>
        <w:tc>
          <w:tcPr>
            <w:tcW w:w="1620" w:type="dxa"/>
            <w:vAlign w:val="center"/>
          </w:tcPr>
          <w:p>
            <w:pPr>
              <w:jc w:val="center"/>
              <w:rPr>
                <w:rFonts w:cs="Arial"/>
                <w:bCs/>
                <w:color w:val="000000"/>
                <w:szCs w:val="21"/>
              </w:rPr>
            </w:pPr>
            <w:r>
              <w:rPr>
                <w:rFonts w:cs="Arial" w:hint="eastAsia"/>
                <w:bCs/>
                <w:color w:val="000000"/>
                <w:szCs w:val="21"/>
              </w:rPr>
              <w:t>经营范围</w:t>
            </w:r>
          </w:p>
        </w:tc>
        <w:tc>
          <w:tcPr>
            <w:tcW w:w="7560" w:type="dxa"/>
            <w:gridSpan w:val="11"/>
            <w:vAlign w:val="center"/>
          </w:tcPr>
          <w:p>
            <w:pPr>
              <w:jc w:val="center"/>
              <w:rPr>
                <w:rFonts w:cs="Arial"/>
                <w:bCs/>
                <w:color w:val="000000"/>
                <w:szCs w:val="21"/>
              </w:rPr>
            </w:pPr>
          </w:p>
        </w:tc>
      </w:tr>
      <w:tr>
        <w:trPr>
          <w:trHeight w:val="477"/>
        </w:trPr>
        <w:tc>
          <w:tcPr>
            <w:tcW w:w="1620" w:type="dxa"/>
            <w:vAlign w:val="center"/>
          </w:tcPr>
          <w:p>
            <w:pPr>
              <w:jc w:val="center"/>
              <w:rPr>
                <w:rFonts w:cs="Arial"/>
                <w:bCs/>
                <w:color w:val="000000"/>
                <w:szCs w:val="21"/>
              </w:rPr>
            </w:pPr>
            <w:r>
              <w:rPr>
                <w:rFonts w:cs="Arial" w:hint="eastAsia"/>
                <w:bCs/>
                <w:color w:val="000000"/>
                <w:szCs w:val="21"/>
              </w:rPr>
              <w:t>备注</w:t>
            </w:r>
          </w:p>
        </w:tc>
        <w:tc>
          <w:tcPr>
            <w:tcW w:w="7560" w:type="dxa"/>
            <w:gridSpan w:val="11"/>
            <w:vAlign w:val="center"/>
          </w:tcPr>
          <w:p>
            <w:pPr>
              <w:jc w:val="center"/>
              <w:rPr>
                <w:rFonts w:cs="Arial"/>
                <w:bCs/>
                <w:color w:val="000000"/>
                <w:szCs w:val="21"/>
              </w:rPr>
            </w:pPr>
          </w:p>
        </w:tc>
      </w:tr>
    </w:tbl>
    <w:p>
      <w:pPr>
        <w:adjustRightInd w:val="0"/>
        <w:spacing w:line="400" w:lineRule="exact"/>
        <w:jc w:val="left"/>
        <w:rPr>
          <w:color w:val="000000"/>
        </w:rPr>
      </w:pPr>
      <w:r>
        <w:rPr>
          <w:rFonts w:hint="eastAsia"/>
          <w:color w:val="000000"/>
        </w:rPr>
        <w:t>供应商名称：XXX（盖单位公章）</w:t>
      </w:r>
    </w:p>
    <w:p>
      <w:pPr>
        <w:adjustRightInd w:val="0"/>
        <w:spacing w:line="400" w:lineRule="exact"/>
        <w:jc w:val="left"/>
        <w:rPr>
          <w:rFonts w:ascii="Times New Roman" w:hAnsi="Times New Roman"/>
          <w:bCs/>
          <w:color w:val="000000"/>
        </w:rPr>
      </w:pPr>
      <w:r>
        <w:rPr>
          <w:rFonts w:ascii="Times New Roman" w:hAnsi="Times New Roman" w:hint="eastAsia"/>
          <w:bCs/>
          <w:color w:val="000000"/>
        </w:rPr>
        <w:t>法定代表人或授权代表（签字或盖章）：XXX</w:t>
      </w:r>
    </w:p>
    <w:p>
      <w:pPr>
        <w:adjustRightInd w:val="0"/>
        <w:spacing w:line="400" w:lineRule="exact"/>
        <w:jc w:val="left"/>
        <w:rPr>
          <w:rFonts w:ascii="Times New Roman" w:hAnsi="Times New Roman"/>
          <w:bCs/>
          <w:color w:val="000000"/>
        </w:rPr>
      </w:pPr>
      <w:r>
        <w:rPr>
          <w:rFonts w:ascii="Times New Roman" w:hAnsi="Times New Roman" w:hint="eastAsia"/>
          <w:bCs/>
          <w:color w:val="000000"/>
        </w:rPr>
        <w:t>日  期：XXX年XXX月XXX日</w:t>
      </w:r>
    </w:p>
    <w:p>
      <w:pP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p>
    <w:p>
      <w:pPr>
        <w:jc w:val="center"/>
        <w:rPr>
          <w:rFonts w:cs="Arial"/>
          <w:b/>
          <w:bCs/>
          <w:color w:val="000000"/>
          <w:sz w:val="32"/>
          <w:szCs w:val="32"/>
        </w:rPr>
      </w:pPr>
      <w:r>
        <w:rPr>
          <w:rFonts w:cs="Arial" w:hint="eastAsia"/>
          <w:b/>
          <w:bCs/>
          <w:color w:val="000000"/>
          <w:sz w:val="32"/>
          <w:szCs w:val="32"/>
        </w:rPr>
        <w:t>三、商务要求应答表</w:t>
      </w:r>
    </w:p>
    <w:tbl>
      <w:tblPr>
        <w:tblpPr w:leftFromText="180" w:rightFromText="180" w:vertAnchor="text" w:horzAnchor="page" w:tblpX="2169" w:tblpY="59"/>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09"/>
        <w:gridCol w:w="4495"/>
        <w:gridCol w:w="2785"/>
      </w:tblGrid>
      <w:tr>
        <w:trPr>
          <w:trHeight w:val="606"/>
        </w:trPr>
        <w:tc>
          <w:tcPr>
            <w:tcW w:w="1615"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序号</w:t>
            </w:r>
          </w:p>
        </w:tc>
        <w:tc>
          <w:tcPr>
            <w:tcW w:w="4511"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采购文件要求</w:t>
            </w:r>
          </w:p>
        </w:tc>
        <w:tc>
          <w:tcPr>
            <w:tcW w:w="2795"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响应文件响应</w:t>
            </w:r>
          </w:p>
        </w:tc>
      </w:tr>
      <w:tr>
        <w:trPr>
          <w:trHeight w:val="37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40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9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8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8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bl>
    <w:p>
      <w:pPr>
        <w:ind w:firstLineChars="100" w:firstLine="240"/>
        <w:rPr>
          <w:rFonts w:cs="宋体"/>
          <w:color w:val="000000"/>
          <w14:textFill>
            <w14:solidFill>
              <w14:srgbClr w14:val="000000"/>
            </w14:solidFill>
          </w14:textFill>
        </w:rPr>
      </w:pPr>
      <w:r>
        <w:rPr>
          <w:rFonts w:cs="宋体" w:hint="eastAsia"/>
          <w:color w:val="000000"/>
          <w14:textFill>
            <w14:solidFill>
              <w14:srgbClr w14:val="000000"/>
            </w14:solidFill>
          </w14:textFill>
        </w:rPr>
        <w:t xml:space="preserve"> 注：供应商必须逐条填写，不得虚假应答，否则将取消其成交资格。</w:t>
      </w:r>
    </w:p>
    <w:p>
      <w:pPr>
        <w:rPr>
          <w:rFonts w:cs="宋体"/>
          <w:color w:val="000000"/>
          <w14:textFill>
            <w14:solidFill>
              <w14:srgbClr w14:val="000000"/>
            </w14:solidFill>
          </w14:textFill>
        </w:rPr>
      </w:pPr>
      <w:r>
        <w:rPr>
          <w:rFonts w:cs="宋体" w:hint="eastAsia"/>
          <w:color w:val="000000"/>
          <w14:textFill>
            <w14:solidFill>
              <w14:srgbClr w14:val="000000"/>
            </w14:solidFill>
          </w14:textFill>
        </w:rPr>
        <w:t xml:space="preserve">    供应商名称：XXX（盖单位公章）</w:t>
      </w:r>
    </w:p>
    <w:p>
      <w:pPr>
        <w:rPr>
          <w:rFonts w:cs="宋体"/>
          <w:color w:val="000000"/>
          <w14:textFill>
            <w14:solidFill>
              <w14:srgbClr w14:val="000000"/>
            </w14:solidFill>
          </w14:textFill>
        </w:rPr>
      </w:pPr>
      <w:r>
        <w:rPr>
          <w:rFonts w:cs="宋体" w:hint="eastAsia"/>
          <w:color w:val="000000"/>
          <w14:textFill>
            <w14:solidFill>
              <w14:srgbClr w14:val="000000"/>
            </w14:solidFill>
          </w14:textFill>
        </w:rPr>
        <w:t xml:space="preserve">    法定代表人或授权代表（签字或盖章）：XXX</w:t>
      </w:r>
    </w:p>
    <w:p>
      <w:pPr>
        <w:ind w:firstLine="480"/>
        <w:rPr>
          <w:rFonts w:cs="宋体"/>
          <w:color w:val="000000"/>
          <w14:textFill>
            <w14:solidFill>
              <w14:srgbClr w14:val="000000"/>
            </w14:solidFill>
          </w14:textFill>
        </w:rPr>
      </w:pPr>
      <w:r>
        <w:rPr>
          <w:rFonts w:cs="宋体" w:hint="eastAsia"/>
          <w:color w:val="000000"/>
          <w14:textFill>
            <w14:solidFill>
              <w14:srgbClr w14:val="000000"/>
            </w14:solidFill>
          </w14:textFill>
        </w:rPr>
        <w:t>日  期：XXX年XXX月XXX日</w:t>
      </w:r>
    </w:p>
    <w:p>
      <w:pPr>
        <w:jc w:val="center"/>
        <w:rPr>
          <w:rFonts w:cs="Arial" w:hint="eastAsia"/>
          <w:b/>
          <w:bCs/>
          <w:color w:val="000000"/>
          <w:sz w:val="32"/>
          <w:szCs w:val="32"/>
        </w:rPr>
      </w:pPr>
    </w:p>
    <w:p>
      <w:pPr>
        <w:jc w:val="center"/>
        <w:rPr>
          <w:rFonts w:cs="Arial"/>
          <w:b/>
          <w:bCs/>
          <w:color w:val="000000"/>
          <w:sz w:val="32"/>
          <w:szCs w:val="32"/>
        </w:rPr>
      </w:pPr>
      <w:r>
        <w:rPr>
          <w:rFonts w:cs="Arial" w:hint="eastAsia"/>
          <w:b/>
          <w:bCs/>
          <w:color w:val="000000"/>
          <w:sz w:val="32"/>
          <w:szCs w:val="32"/>
          <w:lang w:val="en-US" w:eastAsia="zh-CN"/>
        </w:rPr>
        <w:t xml:space="preserve">     </w:t>
      </w:r>
      <w:r>
        <w:rPr>
          <w:rFonts w:cs="Arial" w:hint="eastAsia"/>
          <w:b/>
          <w:bCs/>
          <w:color w:val="000000"/>
          <w:sz w:val="32"/>
          <w:szCs w:val="32"/>
        </w:rPr>
        <w:t>技术要求应答表</w:t>
      </w:r>
    </w:p>
    <w:tbl>
      <w:tblPr>
        <w:tblpPr w:leftFromText="180" w:rightFromText="180" w:vertAnchor="text" w:horzAnchor="page" w:tblpX="2169" w:tblpY="59"/>
        <w:tblOverlap w:val="nev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09"/>
        <w:gridCol w:w="4495"/>
        <w:gridCol w:w="2785"/>
      </w:tblGrid>
      <w:tr>
        <w:trPr>
          <w:trHeight w:val="606"/>
        </w:trPr>
        <w:tc>
          <w:tcPr>
            <w:tcW w:w="1615"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序号</w:t>
            </w:r>
          </w:p>
        </w:tc>
        <w:tc>
          <w:tcPr>
            <w:tcW w:w="4511"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采购文件要求</w:t>
            </w:r>
          </w:p>
        </w:tc>
        <w:tc>
          <w:tcPr>
            <w:tcW w:w="2795" w:type="dxa"/>
            <w:vAlign w:val="center"/>
          </w:tcPr>
          <w:p>
            <w:pPr>
              <w:jc w:val="center"/>
              <w:rPr>
                <w:rFonts w:cs="宋体"/>
                <w:color w:val="000000"/>
                <w14:textFill>
                  <w14:solidFill>
                    <w14:srgbClr w14:val="000000"/>
                  </w14:solidFill>
                </w14:textFill>
              </w:rPr>
            </w:pPr>
            <w:r>
              <w:rPr>
                <w:rFonts w:cs="宋体" w:hint="eastAsia"/>
                <w:color w:val="000000"/>
                <w14:textFill>
                  <w14:solidFill>
                    <w14:srgbClr w14:val="000000"/>
                  </w14:solidFill>
                </w14:textFill>
              </w:rPr>
              <w:t>响应文件响应</w:t>
            </w:r>
          </w:p>
        </w:tc>
      </w:tr>
      <w:tr>
        <w:trPr>
          <w:trHeight w:val="37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40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9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8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r>
        <w:trPr>
          <w:trHeight w:val="385"/>
        </w:trPr>
        <w:tc>
          <w:tcPr>
            <w:tcW w:w="1615" w:type="dxa"/>
            <w:vAlign w:val="center"/>
          </w:tcPr>
          <w:p>
            <w:pPr>
              <w:jc w:val="center"/>
              <w:rPr>
                <w:rFonts w:cs="宋体"/>
                <w:color w:val="000000"/>
                <w14:textFill>
                  <w14:solidFill>
                    <w14:srgbClr w14:val="000000"/>
                  </w14:solidFill>
                </w14:textFill>
              </w:rPr>
            </w:pPr>
          </w:p>
        </w:tc>
        <w:tc>
          <w:tcPr>
            <w:tcW w:w="4511" w:type="dxa"/>
            <w:vAlign w:val="center"/>
          </w:tcPr>
          <w:p>
            <w:pPr>
              <w:jc w:val="center"/>
              <w:rPr>
                <w:rFonts w:cs="宋体"/>
                <w:color w:val="000000"/>
                <w14:textFill>
                  <w14:solidFill>
                    <w14:srgbClr w14:val="000000"/>
                  </w14:solidFill>
                </w14:textFill>
              </w:rPr>
            </w:pPr>
          </w:p>
        </w:tc>
        <w:tc>
          <w:tcPr>
            <w:tcW w:w="2795" w:type="dxa"/>
            <w:vAlign w:val="center"/>
          </w:tcPr>
          <w:p>
            <w:pPr>
              <w:jc w:val="center"/>
              <w:rPr>
                <w:rFonts w:cs="宋体"/>
                <w:color w:val="000000"/>
                <w14:textFill>
                  <w14:solidFill>
                    <w14:srgbClr w14:val="000000"/>
                  </w14:solidFill>
                </w14:textFill>
              </w:rPr>
            </w:pPr>
          </w:p>
        </w:tc>
      </w:tr>
    </w:tbl>
    <w:p>
      <w:pPr>
        <w:ind w:firstLineChars="100" w:firstLine="240"/>
        <w:rPr>
          <w:rFonts w:cs="宋体"/>
          <w:color w:val="000000"/>
          <w14:textFill>
            <w14:solidFill>
              <w14:srgbClr w14:val="000000"/>
            </w14:solidFill>
          </w14:textFill>
        </w:rPr>
      </w:pPr>
      <w:r>
        <w:rPr>
          <w:rFonts w:cs="宋体" w:hint="eastAsia"/>
          <w:color w:val="000000"/>
          <w14:textFill>
            <w14:solidFill>
              <w14:srgbClr w14:val="000000"/>
            </w14:solidFill>
          </w14:textFill>
        </w:rPr>
        <w:t>注：供应商必须逐条填写，不得虚假应答，否则将取消其成交资格。</w:t>
      </w:r>
    </w:p>
    <w:p>
      <w:pPr>
        <w:rPr>
          <w:rFonts w:cs="宋体"/>
          <w:color w:val="000000"/>
          <w14:textFill>
            <w14:solidFill>
              <w14:srgbClr w14:val="000000"/>
            </w14:solidFill>
          </w14:textFill>
        </w:rPr>
      </w:pPr>
      <w:r>
        <w:rPr>
          <w:rFonts w:cs="宋体" w:hint="eastAsia"/>
          <w:color w:val="000000"/>
          <w14:textFill>
            <w14:solidFill>
              <w14:srgbClr w14:val="000000"/>
            </w14:solidFill>
          </w14:textFill>
        </w:rPr>
        <w:t xml:space="preserve">    供应商名称：XXX（盖单位公章）</w:t>
      </w:r>
    </w:p>
    <w:p>
      <w:pPr>
        <w:rPr>
          <w:rFonts w:cs="宋体"/>
          <w:color w:val="000000"/>
          <w14:textFill>
            <w14:solidFill>
              <w14:srgbClr w14:val="000000"/>
            </w14:solidFill>
          </w14:textFill>
        </w:rPr>
      </w:pPr>
      <w:r>
        <w:rPr>
          <w:rFonts w:cs="宋体" w:hint="eastAsia"/>
          <w:color w:val="000000"/>
          <w14:textFill>
            <w14:solidFill>
              <w14:srgbClr w14:val="000000"/>
            </w14:solidFill>
          </w14:textFill>
        </w:rPr>
        <w:t xml:space="preserve">    法定代表人或授权代表（签字或盖章）：XXX</w:t>
      </w:r>
    </w:p>
    <w:p>
      <w:pPr>
        <w:ind w:firstLine="480"/>
        <w:rPr>
          <w:rFonts w:cs="宋体"/>
          <w:color w:val="000000"/>
          <w14:textFill>
            <w14:solidFill>
              <w14:srgbClr w14:val="000000"/>
            </w14:solidFill>
          </w14:textFill>
        </w:rPr>
      </w:pPr>
      <w:r>
        <w:rPr>
          <w:rFonts w:cs="宋体" w:hint="eastAsia"/>
          <w:color w:val="000000"/>
          <w14:textFill>
            <w14:solidFill>
              <w14:srgbClr w14:val="000000"/>
            </w14:solidFill>
          </w14:textFill>
        </w:rPr>
        <w:t>日  期：XXX年XXX月XXX日</w:t>
      </w:r>
    </w:p>
    <w:p>
      <w:pPr>
        <w:spacing w:line="400" w:lineRule="exact"/>
        <w:rPr>
          <w:rFonts w:cs="宋体"/>
          <w:color w:val="000000"/>
          <w14:textFill>
            <w14:solidFill>
              <w14:srgbClr w14:val="000000"/>
            </w14:solidFill>
          </w14:textFill>
        </w:rPr>
      </w:pPr>
    </w:p>
    <w:p>
      <w:pPr>
        <w:spacing w:line="400" w:lineRule="exact"/>
        <w:ind w:firstLineChars="1095" w:firstLine="3504"/>
        <w:rPr>
          <w:b/>
          <w:color w:val="000000"/>
          <w:sz w:val="32"/>
          <w:szCs w:val="32"/>
        </w:rPr>
      </w:pPr>
    </w:p>
    <w:p>
      <w:pPr>
        <w:spacing w:line="400" w:lineRule="exact"/>
        <w:ind w:firstLineChars="1095" w:firstLine="3504"/>
        <w:rPr>
          <w:b/>
          <w:color w:val="000000"/>
          <w:sz w:val="32"/>
          <w:szCs w:val="32"/>
        </w:rPr>
      </w:pPr>
    </w:p>
    <w:p>
      <w:pPr>
        <w:spacing w:line="400" w:lineRule="exact"/>
        <w:ind w:firstLineChars="1095" w:firstLine="3504"/>
        <w:rPr>
          <w:b/>
          <w:color w:val="000000"/>
          <w:sz w:val="32"/>
          <w:szCs w:val="32"/>
        </w:rPr>
      </w:pPr>
    </w:p>
    <w:p>
      <w:pPr>
        <w:spacing w:line="400" w:lineRule="exact"/>
        <w:ind w:firstLineChars="1095" w:firstLine="3504"/>
        <w:rPr>
          <w:b/>
          <w:color w:val="000000"/>
          <w:sz w:val="32"/>
          <w:szCs w:val="32"/>
        </w:rPr>
      </w:pPr>
    </w:p>
    <w:p>
      <w:pPr>
        <w:spacing w:line="400" w:lineRule="exact"/>
        <w:ind w:firstLineChars="1095" w:firstLine="3504"/>
        <w:rPr>
          <w:b/>
          <w:color w:val="000000"/>
          <w:sz w:val="32"/>
          <w:szCs w:val="32"/>
        </w:rPr>
      </w:pPr>
      <w:r>
        <w:rPr>
          <w:rFonts w:hint="eastAsia"/>
          <w:b/>
          <w:color w:val="000000"/>
          <w:sz w:val="32"/>
          <w:szCs w:val="32"/>
        </w:rPr>
        <w:t>四、承诺函</w:t>
      </w:r>
    </w:p>
    <w:p>
      <w:pPr>
        <w:rPr>
          <w:color w:val="000000"/>
        </w:rPr>
      </w:pPr>
      <w:r>
        <w:rPr>
          <w:rFonts w:hint="eastAsia"/>
          <w:color w:val="000000"/>
        </w:rPr>
        <w:t>四川省残疾人</w:t>
      </w:r>
      <w:r>
        <w:rPr>
          <w:color w:val="000000"/>
        </w:rPr>
        <w:t>联合会</w:t>
      </w:r>
      <w:r>
        <w:rPr>
          <w:rFonts w:hint="eastAsia"/>
          <w:color w:val="000000"/>
        </w:rPr>
        <w:t>：</w:t>
      </w:r>
    </w:p>
    <w:p>
      <w:pPr>
        <w:spacing w:line="400" w:lineRule="exact"/>
        <w:ind w:firstLineChars="195" w:firstLine="468"/>
        <w:rPr>
          <w:color w:val="000000"/>
        </w:rPr>
      </w:pPr>
      <w:r>
        <w:rPr>
          <w:rFonts w:hint="eastAsia"/>
          <w:color w:val="000000"/>
        </w:rPr>
        <w:t>我公司作为</w:t>
      </w:r>
      <w:r>
        <w:rPr>
          <w:rFonts w:hint="eastAsia"/>
          <w:bCs/>
          <w:color w:val="000000"/>
          <w:lang w:val="en-US" w:eastAsia="zh-CN"/>
        </w:rPr>
        <w:t>省残联办公楼维修</w:t>
      </w:r>
      <w:r>
        <w:rPr>
          <w:rFonts w:hint="eastAsia"/>
          <w:color w:val="000000"/>
        </w:rPr>
        <w:t>采购项目的供应商，根据采购文件要求，现郑重承诺如下：</w:t>
      </w:r>
    </w:p>
    <w:p>
      <w:pPr>
        <w:ind w:firstLineChars="200" w:firstLine="480"/>
        <w:rPr>
          <w:color w:val="000000"/>
        </w:rPr>
      </w:pPr>
      <w:r>
        <w:rPr>
          <w:rFonts w:hint="eastAsia"/>
          <w:color w:val="000000"/>
        </w:rPr>
        <w:t>一、具备《中华人民共和国政府采购法》第二十二条第一款和本项目规定的条件：</w:t>
      </w:r>
    </w:p>
    <w:p>
      <w:pPr>
        <w:ind w:firstLineChars="200" w:firstLine="480"/>
        <w:rPr>
          <w:color w:val="000000"/>
        </w:rPr>
      </w:pPr>
      <w:r>
        <w:rPr>
          <w:rFonts w:hint="eastAsia"/>
          <w:color w:val="000000"/>
        </w:rPr>
        <w:t>（一）具有独立承担民事责任的能力；</w:t>
      </w:r>
    </w:p>
    <w:p>
      <w:pPr>
        <w:ind w:firstLineChars="200" w:firstLine="480"/>
        <w:rPr>
          <w:color w:val="000000"/>
        </w:rPr>
      </w:pPr>
      <w:r>
        <w:rPr>
          <w:rFonts w:hint="eastAsia"/>
          <w:color w:val="000000"/>
        </w:rPr>
        <w:t>（二）具有良好的商业信誉和健全的财务会计制度；</w:t>
      </w:r>
    </w:p>
    <w:p>
      <w:pPr>
        <w:ind w:firstLineChars="200" w:firstLine="480"/>
        <w:rPr>
          <w:color w:val="000000"/>
        </w:rPr>
      </w:pPr>
      <w:r>
        <w:rPr>
          <w:rFonts w:hint="eastAsia"/>
          <w:color w:val="000000"/>
        </w:rPr>
        <w:t>（三）具有履行合同所必需的设备和专业技术能力；</w:t>
      </w:r>
    </w:p>
    <w:p>
      <w:pPr>
        <w:ind w:firstLineChars="200" w:firstLine="480"/>
        <w:rPr>
          <w:color w:val="000000"/>
        </w:rPr>
      </w:pPr>
      <w:r>
        <w:rPr>
          <w:rFonts w:hint="eastAsia"/>
          <w:color w:val="000000"/>
        </w:rPr>
        <w:t>（四）有依法缴纳税收和社会保障资金的良好记录；</w:t>
      </w:r>
    </w:p>
    <w:p>
      <w:pPr>
        <w:ind w:firstLineChars="200" w:firstLine="480"/>
        <w:rPr>
          <w:color w:val="000000"/>
        </w:rPr>
      </w:pPr>
      <w:r>
        <w:rPr>
          <w:rFonts w:hint="eastAsia"/>
          <w:color w:val="000000"/>
        </w:rPr>
        <w:t>（五）参加本次采购活动前三年内，在经营活动中没有重大违法记录；</w:t>
      </w:r>
    </w:p>
    <w:p>
      <w:pPr>
        <w:ind w:firstLineChars="200" w:firstLine="480"/>
        <w:rPr>
          <w:color w:val="000000"/>
        </w:rPr>
      </w:pPr>
      <w:r>
        <w:rPr>
          <w:rFonts w:hint="eastAsia"/>
          <w:color w:val="000000"/>
        </w:rPr>
        <w:t>（六）法律、行政法规规定的其他条件；</w:t>
      </w:r>
    </w:p>
    <w:p>
      <w:pPr>
        <w:spacing w:line="420" w:lineRule="exact"/>
        <w:ind w:firstLineChars="200" w:firstLine="480"/>
        <w:rPr>
          <w:color w:val="000000"/>
        </w:rPr>
      </w:pPr>
      <w:r>
        <w:rPr>
          <w:rFonts w:hint="eastAsia"/>
          <w:color w:val="000000"/>
        </w:rPr>
        <w:t>（七）根据采购项目提出的特殊条件：附上</w:t>
      </w:r>
      <w:r>
        <w:rPr>
          <w:rFonts w:hint="eastAsia"/>
          <w:bCs/>
          <w:color w:val="000000"/>
        </w:rPr>
        <w:t>建筑工程施工总承包叁级及以上资质（复印件）</w:t>
      </w:r>
      <w:r>
        <w:rPr>
          <w:rFonts w:ascii="Helvetica" w:cs="Helvetica" w:hAnsi="Helvetica" w:hint="eastAsia"/>
          <w:color w:val="17181A"/>
          <w:sz w:val="22"/>
          <w:szCs w:val="22"/>
          <w:shd w:val="clear" w:color="auto" w:fill="FFFFFF"/>
        </w:rPr>
        <w:t>、</w:t>
      </w:r>
      <w:r>
        <w:rPr>
          <w:rFonts w:hint="eastAsia"/>
          <w:bCs/>
          <w:color w:val="000000"/>
        </w:rPr>
        <w:t>有效的安全生产许可证（复印件）</w:t>
      </w:r>
    </w:p>
    <w:p>
      <w:pPr>
        <w:ind w:firstLineChars="200" w:firstLine="480"/>
        <w:rPr>
          <w:color w:val="000000"/>
        </w:rPr>
      </w:pPr>
      <w:r>
        <w:rPr>
          <w:rFonts w:hint="eastAsia"/>
          <w:color w:val="000000"/>
        </w:rPr>
        <w:t>二、完全接受和满足本项目采购文件中规定的要求，如对采购文件有异议，已经在递交响应文件截止时间届满前依法进行维权救济，不存在对采购文件有异议的同时又参加采购以求侥幸成交或者为实现其他非法目的的行为。</w:t>
      </w:r>
    </w:p>
    <w:p>
      <w:pPr>
        <w:ind w:firstLineChars="200" w:firstLine="480"/>
        <w:rPr>
          <w:color w:val="000000"/>
        </w:rPr>
      </w:pPr>
      <w:r>
        <w:rPr>
          <w:rFonts w:hint="eastAsia"/>
          <w:color w:val="000000"/>
        </w:rPr>
        <w:t>三、在参加本次采购活动中，不存在与单位负责人为同一人或者存在直接控股、管理关系的其他供应商参与同一合同项下的采购活动的行为。</w:t>
      </w:r>
    </w:p>
    <w:p>
      <w:pPr>
        <w:ind w:firstLineChars="200" w:firstLine="480"/>
        <w:rPr>
          <w:color w:val="000000"/>
        </w:rPr>
      </w:pPr>
      <w:r>
        <w:rPr>
          <w:rFonts w:hint="eastAsia"/>
          <w:color w:val="000000"/>
        </w:rPr>
        <w:t>四、在参加本次采购活动中，不存在和其他供应商在同一合同项下的采购项目中，同时委托同一个自然人、同一家庭的人员、同一单位的人员作为代理人的行为。</w:t>
      </w:r>
    </w:p>
    <w:p>
      <w:pPr>
        <w:ind w:firstLineChars="200" w:firstLine="480"/>
        <w:rPr>
          <w:color w:val="000000"/>
        </w:rPr>
      </w:pPr>
      <w:r>
        <w:rPr>
          <w:rFonts w:hint="eastAsia"/>
          <w:color w:val="000000"/>
        </w:rPr>
        <w:t>五、国家或行业主管部门对采购产品的技术标准、质量标准和资格资质条件等有强制性规定的，我方承诺符合其要求。</w:t>
      </w:r>
    </w:p>
    <w:p>
      <w:pPr>
        <w:ind w:firstLineChars="200" w:firstLine="480"/>
        <w:rPr>
          <w:color w:val="000000"/>
        </w:rPr>
      </w:pPr>
      <w:r>
        <w:rPr>
          <w:rFonts w:hint="eastAsia"/>
          <w:color w:val="000000"/>
        </w:rPr>
        <w:t>六、如果有记入诚信档案的失信行为，将在响应文件中全面如实反映。</w:t>
      </w:r>
    </w:p>
    <w:p>
      <w:pPr>
        <w:ind w:firstLineChars="200" w:firstLine="480"/>
        <w:rPr>
          <w:color w:val="000000"/>
        </w:rPr>
      </w:pPr>
      <w:r>
        <w:rPr>
          <w:rFonts w:hint="eastAsia"/>
          <w:color w:val="000000"/>
        </w:rPr>
        <w:t>七、响应文件中提供的任何资料和技术、服务、商务等响应承诺情况都是真实的、有效的、合法的。</w:t>
      </w:r>
    </w:p>
    <w:p>
      <w:pPr>
        <w:ind w:firstLineChars="200" w:firstLine="480"/>
        <w:rPr>
          <w:color w:val="000000"/>
        </w:rPr>
      </w:pPr>
      <w:r>
        <w:rPr>
          <w:rFonts w:hint="eastAsia"/>
          <w:color w:val="000000"/>
        </w:rPr>
        <w:t>八、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ind w:firstLineChars="200" w:firstLine="480"/>
        <w:rPr>
          <w:color w:val="000000"/>
        </w:rPr>
      </w:pPr>
      <w:r>
        <w:rPr>
          <w:rFonts w:hint="eastAsia"/>
          <w:color w:val="000000"/>
        </w:rPr>
        <w:t>本公司对上述承诺的内容事项真实性负责。如经查实上述承诺的内容事项存在虚假，我公司愿意接受以提供虚假材料谋取成交的法律责任。</w:t>
      </w:r>
    </w:p>
    <w:p>
      <w:pPr>
        <w:ind w:firstLineChars="200" w:firstLine="480"/>
        <w:rPr>
          <w:color w:val="000000"/>
        </w:rPr>
      </w:pPr>
    </w:p>
    <w:p>
      <w:pPr>
        <w:ind w:firstLineChars="500" w:firstLine="1200"/>
        <w:rPr>
          <w:color w:val="000000"/>
        </w:rPr>
      </w:pPr>
      <w:r>
        <w:rPr>
          <w:rFonts w:hint="eastAsia"/>
          <w:color w:val="000000"/>
        </w:rPr>
        <w:t>法定代表人签字或者加盖个人私章：XXXX</w:t>
      </w:r>
    </w:p>
    <w:p>
      <w:pPr>
        <w:ind w:firstLineChars="1400" w:firstLine="3360"/>
        <w:rPr>
          <w:color w:val="000000"/>
        </w:rPr>
      </w:pPr>
      <w:r>
        <w:rPr>
          <w:rFonts w:hint="eastAsia"/>
          <w:color w:val="000000"/>
        </w:rPr>
        <w:t>授权代表签字：XXXX</w:t>
      </w:r>
    </w:p>
    <w:p>
      <w:pPr>
        <w:jc w:val="center"/>
        <w:rPr>
          <w:color w:val="000000"/>
        </w:rPr>
      </w:pPr>
      <w:r>
        <w:rPr>
          <w:rFonts w:hint="eastAsia"/>
          <w:color w:val="000000"/>
        </w:rPr>
        <w:t>供应商名称：XXXX（盖章）</w:t>
      </w:r>
    </w:p>
    <w:p>
      <w:pPr>
        <w:jc w:val="center"/>
        <w:rPr>
          <w:color w:val="000000"/>
        </w:rPr>
      </w:pPr>
      <w:r>
        <w:rPr>
          <w:rFonts w:hint="eastAsia"/>
          <w:color w:val="000000"/>
        </w:rPr>
        <w:t>日    期：XXX年XXX月XXX日</w:t>
      </w:r>
    </w:p>
    <w:p>
      <w:pPr>
        <w:jc w:val="center"/>
        <w:rPr>
          <w:rFonts w:ascii="Times New Roman" w:hAnsi="Times New Roman"/>
          <w:b/>
          <w:color w:val="000000"/>
          <w:sz w:val="32"/>
          <w:szCs w:val="32"/>
        </w:rPr>
      </w:pPr>
    </w:p>
    <w:p>
      <w:pPr>
        <w:jc w:val="center"/>
        <w:rPr>
          <w:rFonts w:ascii="Times New Roman" w:hAnsi="Times New Roman"/>
          <w:b/>
          <w:color w:val="000000"/>
          <w:sz w:val="32"/>
          <w:szCs w:val="32"/>
        </w:rPr>
      </w:pPr>
    </w:p>
    <w:p>
      <w:pPr>
        <w:jc w:val="center"/>
        <w:rPr>
          <w:rFonts w:ascii="Times New Roman" w:hAnsi="Times New Roman"/>
          <w:b/>
          <w:color w:val="000000"/>
          <w:sz w:val="32"/>
          <w:szCs w:val="32"/>
        </w:rPr>
      </w:pPr>
      <w:r>
        <w:rPr>
          <w:rFonts w:ascii="Times New Roman" w:hAnsi="Times New Roman" w:hint="eastAsia"/>
          <w:b/>
          <w:color w:val="000000"/>
          <w:sz w:val="32"/>
          <w:szCs w:val="32"/>
        </w:rPr>
        <w:t>五、报价函</w:t>
      </w:r>
    </w:p>
    <w:p>
      <w:pPr>
        <w:ind w:firstLineChars="100" w:firstLine="240"/>
        <w:rPr>
          <w:color w:val="000000"/>
        </w:rPr>
      </w:pPr>
      <w:r>
        <w:rPr>
          <w:rFonts w:hint="eastAsia"/>
          <w:color w:val="000000"/>
        </w:rPr>
        <w:t>四川省残疾人</w:t>
      </w:r>
      <w:r>
        <w:rPr>
          <w:color w:val="000000"/>
        </w:rPr>
        <w:t>联合会</w:t>
      </w:r>
      <w:r>
        <w:rPr>
          <w:rFonts w:hint="eastAsia"/>
          <w:color w:val="000000"/>
        </w:rPr>
        <w:t>：</w:t>
      </w:r>
    </w:p>
    <w:p>
      <w:pPr>
        <w:spacing w:line="400" w:lineRule="exact"/>
        <w:ind w:firstLineChars="195" w:firstLine="468"/>
        <w:rPr>
          <w:color w:val="000000"/>
        </w:rPr>
      </w:pPr>
      <w:r>
        <w:rPr>
          <w:rFonts w:hint="eastAsia"/>
          <w:color w:val="000000"/>
        </w:rPr>
        <w:t>1.我方全面研究了</w:t>
      </w:r>
      <w:r>
        <w:rPr>
          <w:rFonts w:cs="宋体" w:hint="eastAsia"/>
        </w:rPr>
        <w:t>“</w:t>
      </w:r>
      <w:r>
        <w:rPr>
          <w:rFonts w:hint="eastAsia"/>
          <w:bCs/>
          <w:color w:val="000000"/>
          <w:lang w:val="en-US" w:eastAsia="zh-CN"/>
        </w:rPr>
        <w:t>省残联办公楼维修改造</w:t>
      </w:r>
      <w:r>
        <w:rPr>
          <w:rFonts w:hint="eastAsia"/>
          <w:bCs/>
          <w:color w:val="000000"/>
        </w:rPr>
        <w:t>项目</w:t>
      </w:r>
      <w:r>
        <w:rPr>
          <w:rFonts w:cs="宋体" w:hint="eastAsia"/>
        </w:rPr>
        <w:t>”项目</w:t>
      </w:r>
      <w:r>
        <w:rPr>
          <w:rFonts w:hint="eastAsia"/>
          <w:color w:val="000000"/>
        </w:rPr>
        <w:t>采购文件，决定参加贵单位组织的本项目采购。</w:t>
      </w:r>
    </w:p>
    <w:p>
      <w:pPr>
        <w:ind w:leftChars="200" w:left="720" w:hangingChars="100" w:hanging="240"/>
        <w:jc w:val="left"/>
        <w:rPr>
          <w:color w:val="000000"/>
        </w:rPr>
      </w:pPr>
      <w:r>
        <w:rPr>
          <w:rFonts w:hint="eastAsia"/>
          <w:color w:val="000000"/>
        </w:rPr>
        <w:t>2.我方自愿按照采购文件规定的各项要求向采购人提供所需服务，报价:    元</w:t>
      </w:r>
    </w:p>
    <w:p>
      <w:pPr>
        <w:jc w:val="left"/>
        <w:rPr>
          <w:color w:val="000000"/>
        </w:rPr>
      </w:pPr>
      <w:r>
        <w:rPr>
          <w:rFonts w:hint="eastAsia"/>
          <w:color w:val="000000"/>
        </w:rPr>
        <w:t>（大写：      ）。</w:t>
      </w:r>
    </w:p>
    <w:p>
      <w:pPr>
        <w:ind w:firstLineChars="200" w:firstLine="480"/>
        <w:jc w:val="left"/>
        <w:rPr>
          <w:color w:val="000000"/>
        </w:rPr>
      </w:pPr>
      <w:r>
        <w:rPr>
          <w:rFonts w:hint="eastAsia"/>
          <w:color w:val="000000"/>
        </w:rPr>
        <w:t>3.一旦我方成交，我方将严格履行采购合同规定的责任和义务。</w:t>
      </w:r>
    </w:p>
    <w:p>
      <w:pPr>
        <w:ind w:firstLineChars="200" w:firstLine="480"/>
        <w:jc w:val="left"/>
        <w:rPr>
          <w:color w:val="000000"/>
        </w:rPr>
      </w:pPr>
      <w:r>
        <w:rPr>
          <w:rFonts w:hint="eastAsia"/>
          <w:color w:val="000000"/>
        </w:rPr>
        <w:t>4.我方为本项目提交的响应文件正本1份，副本2份用于采购评审。</w:t>
      </w:r>
    </w:p>
    <w:p>
      <w:pPr>
        <w:ind w:firstLineChars="200" w:firstLine="480"/>
        <w:jc w:val="left"/>
        <w:rPr>
          <w:color w:val="000000"/>
        </w:rPr>
      </w:pPr>
      <w:r>
        <w:rPr>
          <w:rFonts w:hint="eastAsia"/>
          <w:color w:val="000000"/>
        </w:rPr>
        <w:t>5.我方愿意提供贵单位可能另外要求的，与采购报价有关的文件资料，并保证我方已提供和将要提供的文件资料是真实、准确的。</w:t>
      </w:r>
    </w:p>
    <w:p>
      <w:pPr>
        <w:ind w:firstLineChars="200" w:firstLine="480"/>
        <w:jc w:val="left"/>
        <w:rPr>
          <w:rFonts w:ascii="Times New Roman" w:hAnsi="Times New Roman"/>
          <w:color w:val="000000"/>
        </w:rPr>
      </w:pPr>
      <w:r>
        <w:rPr>
          <w:rFonts w:hint="eastAsia"/>
          <w:color w:val="000000"/>
        </w:rPr>
        <w:t>6.本次采购，我方递交的响应文件有效期为</w:t>
      </w:r>
      <w:r>
        <w:rPr>
          <w:rFonts w:ascii="Times New Roman" w:hAnsi="Times New Roman" w:hint="eastAsia"/>
          <w:color w:val="000000"/>
        </w:rPr>
        <w:t>采购文件规定起算之日起</w:t>
      </w:r>
      <w:r>
        <w:rPr>
          <w:rFonts w:hint="eastAsia"/>
          <w:color w:val="000000"/>
        </w:rPr>
        <w:t>90</w:t>
      </w:r>
      <w:r>
        <w:rPr>
          <w:rFonts w:ascii="Times New Roman" w:hAnsi="Times New Roman" w:hint="eastAsia"/>
          <w:color w:val="000000"/>
        </w:rPr>
        <w:t>天。</w:t>
      </w:r>
    </w:p>
    <w:p>
      <w:pPr>
        <w:adjustRightInd w:val="0"/>
        <w:spacing w:line="400" w:lineRule="exact"/>
        <w:rPr>
          <w:color w:val="000000"/>
        </w:rPr>
      </w:pPr>
    </w:p>
    <w:p>
      <w:pPr>
        <w:adjustRightInd w:val="0"/>
        <w:spacing w:line="400" w:lineRule="exact"/>
        <w:ind w:firstLineChars="1600" w:firstLine="3840"/>
        <w:rPr>
          <w:color w:val="000000"/>
        </w:rPr>
      </w:pPr>
      <w:r>
        <w:rPr>
          <w:rFonts w:hint="eastAsia"/>
          <w:color w:val="000000"/>
        </w:rPr>
        <w:t>供应商名称：XXX（盖单位公章）</w:t>
      </w:r>
    </w:p>
    <w:p>
      <w:pPr>
        <w:spacing w:line="400" w:lineRule="exact"/>
        <w:ind w:firstLineChars="400" w:firstLine="960"/>
        <w:rPr>
          <w:color w:val="000000"/>
        </w:rPr>
      </w:pPr>
      <w:r>
        <w:rPr>
          <w:rFonts w:hint="eastAsia"/>
          <w:color w:val="000000"/>
        </w:rPr>
        <w:t>法定代表人或授权代表（签字或盖章）：XXX</w:t>
      </w:r>
    </w:p>
    <w:p>
      <w:pPr>
        <w:spacing w:line="400" w:lineRule="exact"/>
        <w:ind w:firstLineChars="196" w:firstLine="470"/>
        <w:jc w:val="center"/>
        <w:rPr>
          <w:color w:val="000000"/>
        </w:rPr>
      </w:pPr>
      <w:r>
        <w:rPr>
          <w:rFonts w:hint="eastAsia"/>
          <w:color w:val="000000"/>
        </w:rPr>
        <w:t>通讯地址：XXX</w:t>
      </w:r>
    </w:p>
    <w:p>
      <w:pPr>
        <w:spacing w:line="400" w:lineRule="exact"/>
        <w:ind w:firstLineChars="196" w:firstLine="470"/>
        <w:jc w:val="center"/>
        <w:rPr>
          <w:color w:val="000000"/>
        </w:rPr>
      </w:pPr>
      <w:r>
        <w:rPr>
          <w:rFonts w:hint="eastAsia"/>
          <w:color w:val="000000"/>
        </w:rPr>
        <w:t>邮政编码：XXX</w:t>
      </w:r>
    </w:p>
    <w:p>
      <w:pPr>
        <w:spacing w:line="400" w:lineRule="exact"/>
        <w:ind w:firstLineChars="196" w:firstLine="470"/>
        <w:jc w:val="center"/>
        <w:rPr>
          <w:color w:val="000000"/>
        </w:rPr>
      </w:pPr>
      <w:r>
        <w:rPr>
          <w:rFonts w:hint="eastAsia"/>
          <w:color w:val="000000"/>
        </w:rPr>
        <w:t>联系电话：XXX</w:t>
      </w:r>
    </w:p>
    <w:p>
      <w:pPr>
        <w:spacing w:line="400" w:lineRule="exact"/>
        <w:ind w:firstLineChars="196" w:firstLine="470"/>
        <w:jc w:val="center"/>
        <w:rPr>
          <w:color w:val="000000"/>
        </w:rPr>
      </w:pPr>
      <w:r>
        <w:rPr>
          <w:rFonts w:hint="eastAsia"/>
          <w:color w:val="000000"/>
        </w:rPr>
        <w:t>传    真：XXX</w:t>
      </w:r>
    </w:p>
    <w:p>
      <w:pPr>
        <w:spacing w:line="400" w:lineRule="exact"/>
        <w:ind w:firstLineChars="196" w:firstLine="470"/>
        <w:jc w:val="center"/>
        <w:rPr>
          <w:color w:val="000000"/>
        </w:rPr>
      </w:pPr>
      <w:r>
        <w:rPr>
          <w:rFonts w:hint="eastAsia"/>
          <w:color w:val="000000"/>
        </w:rPr>
        <w:t>日    期：XXX年XXX月 XX日</w:t>
      </w:r>
    </w:p>
    <w:p>
      <w:pPr>
        <w:ind w:firstLine="0"/>
        <w:rPr>
          <w:rFonts w:ascii="宋体"/>
          <w:b/>
          <w:color w:val="000000"/>
          <w:sz w:val="32"/>
          <w:szCs w:val="32"/>
        </w:rPr>
      </w:pPr>
    </w:p>
    <w:p>
      <w:pPr>
        <w:numPr>
          <w:ilvl w:val="0"/>
          <w:numId w:val="1"/>
        </w:numPr>
        <w:jc w:val="center"/>
        <w:rPr>
          <w:rFonts w:ascii="宋体"/>
          <w:b/>
          <w:color w:val="000000"/>
          <w:sz w:val="32"/>
          <w:szCs w:val="32"/>
        </w:rPr>
      </w:pPr>
      <w:r>
        <w:rPr>
          <w:rFonts w:ascii="宋体" w:hint="eastAsia"/>
          <w:b/>
          <w:color w:val="000000"/>
          <w:sz w:val="32"/>
          <w:szCs w:val="32"/>
        </w:rPr>
        <w:t>已标价的工程量清单</w:t>
      </w:r>
    </w:p>
    <w:p>
      <w:r>
        <w:rPr>
          <w:rFonts w:ascii="宋体" w:cs="仿宋" w:hint="eastAsia"/>
          <w:color w:val="000000"/>
          <w:kern w:val="0"/>
          <w:lang w:val="en-US" w:eastAsia="zh-CN"/>
        </w:rPr>
        <w:t>参照工程量清单</w:t>
      </w:r>
      <w:r>
        <w:rPr>
          <w:rFonts w:ascii="宋体" w:cs="仿宋" w:hint="eastAsia"/>
          <w:color w:val="000000"/>
          <w:kern w:val="0"/>
        </w:rPr>
        <w:t>格式自拟</w:t>
      </w:r>
    </w:p>
    <w:p>
      <w:pPr>
        <w:rPr>
          <w:bCs/>
          <w:color w:val="000000"/>
          <w:szCs w:val="21"/>
        </w:rPr>
      </w:pPr>
    </w:p>
    <w:p>
      <w:pPr>
        <w:ind w:firstLineChars="800" w:firstLine="2560"/>
        <w:rPr>
          <w:rFonts w:cs="Arial"/>
          <w:b/>
          <w:bCs/>
          <w:color w:val="000000"/>
          <w:sz w:val="32"/>
          <w:szCs w:val="32"/>
        </w:rPr>
      </w:pPr>
      <w:r>
        <w:rPr>
          <w:rFonts w:cs="Arial" w:hint="eastAsia"/>
          <w:b/>
          <w:bCs/>
          <w:color w:val="000000"/>
          <w:sz w:val="32"/>
          <w:szCs w:val="32"/>
        </w:rPr>
        <w:t>七、类似业绩一览表</w:t>
      </w:r>
    </w:p>
    <w:p>
      <w:pPr>
        <w:spacing w:line="400" w:lineRule="exact"/>
        <w:jc w:val="center"/>
        <w:rPr>
          <w:rFonts w:cs="Arial"/>
          <w:color w:val="000000"/>
        </w:rPr>
      </w:pPr>
    </w:p>
    <w:tbl>
      <w:tblPr>
        <w:jc w:val="center"/>
        <w:tblW w:w="90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0" w:type="dxa"/>
          <w:left w:w="54" w:type="dxa"/>
          <w:bottom w:w="0" w:type="dxa"/>
          <w:right w:w="54" w:type="dxa"/>
        </w:tblCellMar>
      </w:tblPr>
      <w:tblGrid>
        <w:gridCol w:w="2060"/>
        <w:gridCol w:w="1439"/>
        <w:gridCol w:w="2479"/>
        <w:gridCol w:w="1462"/>
        <w:gridCol w:w="1657"/>
      </w:tblGrid>
      <w:tr>
        <w:trPr>
          <w:cantSplit/>
          <w:trHeight w:val="600"/>
        </w:trPr>
        <w:tc>
          <w:tcPr>
            <w:tcW w:w="2060" w:type="dxa"/>
            <w:tcBorders>
              <w:top w:val="single" w:sz="4" w:space="0" w:color="auto"/>
            </w:tcBorders>
            <w:vAlign w:val="center"/>
          </w:tcPr>
          <w:p>
            <w:pPr>
              <w:spacing w:line="400" w:lineRule="exact"/>
              <w:ind w:firstLineChars="50" w:firstLine="120"/>
              <w:jc w:val="center"/>
              <w:rPr>
                <w:rFonts w:cs="Arial"/>
                <w:b/>
                <w:color w:val="000000"/>
              </w:rPr>
            </w:pPr>
            <w:r>
              <w:rPr>
                <w:rFonts w:cs="Arial" w:hint="eastAsia"/>
                <w:b/>
                <w:color w:val="000000"/>
              </w:rPr>
              <w:t>合同签订时间</w:t>
            </w:r>
          </w:p>
        </w:tc>
        <w:tc>
          <w:tcPr>
            <w:tcW w:w="1439" w:type="dxa"/>
            <w:vAlign w:val="center"/>
          </w:tcPr>
          <w:p>
            <w:pPr>
              <w:spacing w:line="400" w:lineRule="exact"/>
              <w:jc w:val="center"/>
              <w:rPr>
                <w:rFonts w:cs="Arial"/>
                <w:b/>
                <w:color w:val="000000"/>
              </w:rPr>
            </w:pPr>
            <w:r>
              <w:rPr>
                <w:rFonts w:cs="Arial" w:hint="eastAsia"/>
                <w:b/>
                <w:color w:val="000000"/>
              </w:rPr>
              <w:t>用户名称</w:t>
            </w:r>
          </w:p>
        </w:tc>
        <w:tc>
          <w:tcPr>
            <w:tcW w:w="2479" w:type="dxa"/>
            <w:vAlign w:val="center"/>
          </w:tcPr>
          <w:p>
            <w:pPr>
              <w:spacing w:line="400" w:lineRule="exact"/>
              <w:jc w:val="center"/>
              <w:rPr>
                <w:rFonts w:cs="Arial"/>
                <w:b/>
                <w:color w:val="000000"/>
              </w:rPr>
            </w:pPr>
            <w:r>
              <w:rPr>
                <w:rFonts w:cs="Arial"/>
                <w:b/>
                <w:color w:val="000000"/>
              </w:rPr>
              <w:t>项目名称</w:t>
            </w:r>
          </w:p>
        </w:tc>
        <w:tc>
          <w:tcPr>
            <w:tcW w:w="1462" w:type="dxa"/>
            <w:vAlign w:val="center"/>
          </w:tcPr>
          <w:p>
            <w:pPr>
              <w:spacing w:line="400" w:lineRule="exact"/>
              <w:ind w:firstLineChars="50" w:firstLine="120"/>
              <w:jc w:val="center"/>
              <w:rPr>
                <w:rFonts w:cs="Arial"/>
                <w:b/>
                <w:color w:val="000000"/>
              </w:rPr>
            </w:pPr>
            <w:r>
              <w:rPr>
                <w:rFonts w:cs="Arial"/>
                <w:b/>
                <w:color w:val="000000"/>
              </w:rPr>
              <w:t>合同金额</w:t>
            </w:r>
          </w:p>
        </w:tc>
        <w:tc>
          <w:tcPr>
            <w:tcW w:w="1657" w:type="dxa"/>
            <w:tcBorders>
              <w:left w:val="single" w:sz="4" w:space="0" w:color="auto"/>
            </w:tcBorders>
            <w:vAlign w:val="center"/>
          </w:tcPr>
          <w:p>
            <w:pPr>
              <w:spacing w:line="400" w:lineRule="exact"/>
              <w:jc w:val="center"/>
              <w:rPr>
                <w:rFonts w:cs="Arial"/>
                <w:b/>
                <w:color w:val="000000"/>
              </w:rPr>
            </w:pPr>
            <w:r>
              <w:rPr>
                <w:rFonts w:cs="Arial" w:hint="eastAsia"/>
                <w:b/>
                <w:color w:val="000000"/>
              </w:rPr>
              <w:t>是否验收</w:t>
            </w:r>
          </w:p>
        </w:tc>
      </w:tr>
      <w:tr>
        <w:trPr>
          <w:cantSplit/>
          <w:trHeight w:val="600"/>
        </w:trPr>
        <w:tc>
          <w:tcPr>
            <w:tcW w:w="2060" w:type="dxa"/>
            <w:vAlign w:val="center"/>
          </w:tcPr>
          <w:p>
            <w:pPr>
              <w:spacing w:line="400" w:lineRule="exact"/>
              <w:jc w:val="center"/>
              <w:rPr>
                <w:rFonts w:cs="Arial"/>
                <w:color w:val="000000"/>
              </w:rPr>
            </w:pPr>
          </w:p>
        </w:tc>
        <w:tc>
          <w:tcPr>
            <w:tcW w:w="1439" w:type="dxa"/>
            <w:vAlign w:val="center"/>
          </w:tcPr>
          <w:p>
            <w:pPr>
              <w:spacing w:line="400" w:lineRule="exact"/>
              <w:jc w:val="center"/>
              <w:rPr>
                <w:rFonts w:cs="Arial"/>
                <w:color w:val="000000"/>
              </w:rPr>
            </w:pPr>
          </w:p>
        </w:tc>
        <w:tc>
          <w:tcPr>
            <w:tcW w:w="2479" w:type="dxa"/>
            <w:vAlign w:val="center"/>
          </w:tcPr>
          <w:p>
            <w:pPr>
              <w:spacing w:line="400" w:lineRule="exact"/>
              <w:jc w:val="center"/>
              <w:rPr>
                <w:rFonts w:cs="Arial"/>
                <w:color w:val="000000"/>
              </w:rPr>
            </w:pPr>
          </w:p>
        </w:tc>
        <w:tc>
          <w:tcPr>
            <w:tcW w:w="1462" w:type="dxa"/>
            <w:vAlign w:val="center"/>
          </w:tcPr>
          <w:p>
            <w:pPr>
              <w:spacing w:line="400" w:lineRule="exact"/>
              <w:jc w:val="center"/>
              <w:rPr>
                <w:rFonts w:cs="Arial"/>
                <w:color w:val="000000"/>
              </w:rPr>
            </w:pPr>
          </w:p>
        </w:tc>
        <w:tc>
          <w:tcPr>
            <w:tcW w:w="1657" w:type="dxa"/>
            <w:tcBorders>
              <w:left w:val="single" w:sz="4" w:space="0" w:color="auto"/>
            </w:tcBorders>
            <w:vAlign w:val="center"/>
          </w:tcPr>
          <w:p>
            <w:pPr>
              <w:spacing w:line="400" w:lineRule="exact"/>
              <w:jc w:val="center"/>
              <w:rPr>
                <w:rFonts w:cs="Arial"/>
                <w:color w:val="000000"/>
              </w:rPr>
            </w:pPr>
          </w:p>
        </w:tc>
      </w:tr>
      <w:tr>
        <w:trPr>
          <w:cantSplit/>
          <w:trHeight w:val="600"/>
        </w:trPr>
        <w:tc>
          <w:tcPr>
            <w:tcW w:w="2060" w:type="dxa"/>
            <w:vAlign w:val="center"/>
          </w:tcPr>
          <w:p>
            <w:pPr>
              <w:spacing w:line="400" w:lineRule="exact"/>
              <w:jc w:val="center"/>
              <w:rPr>
                <w:rFonts w:cs="Arial"/>
                <w:color w:val="000000"/>
              </w:rPr>
            </w:pPr>
          </w:p>
        </w:tc>
        <w:tc>
          <w:tcPr>
            <w:tcW w:w="1439" w:type="dxa"/>
            <w:vAlign w:val="center"/>
          </w:tcPr>
          <w:p>
            <w:pPr>
              <w:spacing w:line="400" w:lineRule="exact"/>
              <w:jc w:val="center"/>
              <w:rPr>
                <w:rFonts w:cs="Arial"/>
                <w:color w:val="000000"/>
              </w:rPr>
            </w:pPr>
          </w:p>
        </w:tc>
        <w:tc>
          <w:tcPr>
            <w:tcW w:w="2479" w:type="dxa"/>
            <w:vAlign w:val="center"/>
          </w:tcPr>
          <w:p>
            <w:pPr>
              <w:spacing w:line="400" w:lineRule="exact"/>
              <w:jc w:val="center"/>
              <w:rPr>
                <w:rFonts w:cs="Arial"/>
                <w:color w:val="000000"/>
              </w:rPr>
            </w:pPr>
          </w:p>
        </w:tc>
        <w:tc>
          <w:tcPr>
            <w:tcW w:w="1462" w:type="dxa"/>
            <w:vAlign w:val="center"/>
          </w:tcPr>
          <w:p>
            <w:pPr>
              <w:spacing w:line="400" w:lineRule="exact"/>
              <w:jc w:val="center"/>
              <w:rPr>
                <w:rFonts w:cs="Arial"/>
                <w:color w:val="000000"/>
              </w:rPr>
            </w:pPr>
          </w:p>
        </w:tc>
        <w:tc>
          <w:tcPr>
            <w:tcW w:w="1657" w:type="dxa"/>
            <w:tcBorders>
              <w:left w:val="single" w:sz="4" w:space="0" w:color="auto"/>
            </w:tcBorders>
            <w:vAlign w:val="center"/>
          </w:tcPr>
          <w:p>
            <w:pPr>
              <w:spacing w:line="400" w:lineRule="exact"/>
              <w:jc w:val="center"/>
              <w:rPr>
                <w:rFonts w:cs="Arial"/>
                <w:color w:val="000000"/>
              </w:rPr>
            </w:pPr>
          </w:p>
        </w:tc>
      </w:tr>
      <w:tr>
        <w:trPr>
          <w:cantSplit/>
          <w:trHeight w:val="600"/>
        </w:trPr>
        <w:tc>
          <w:tcPr>
            <w:tcW w:w="2060" w:type="dxa"/>
            <w:vAlign w:val="center"/>
          </w:tcPr>
          <w:p>
            <w:pPr>
              <w:spacing w:line="400" w:lineRule="exact"/>
              <w:jc w:val="center"/>
              <w:rPr>
                <w:rFonts w:cs="Arial"/>
                <w:color w:val="000000"/>
              </w:rPr>
            </w:pPr>
          </w:p>
        </w:tc>
        <w:tc>
          <w:tcPr>
            <w:tcW w:w="1439" w:type="dxa"/>
            <w:vAlign w:val="center"/>
          </w:tcPr>
          <w:p>
            <w:pPr>
              <w:spacing w:line="400" w:lineRule="exact"/>
              <w:jc w:val="center"/>
              <w:rPr>
                <w:rFonts w:cs="Arial"/>
                <w:color w:val="000000"/>
              </w:rPr>
            </w:pPr>
          </w:p>
        </w:tc>
        <w:tc>
          <w:tcPr>
            <w:tcW w:w="2479" w:type="dxa"/>
            <w:vAlign w:val="center"/>
          </w:tcPr>
          <w:p>
            <w:pPr>
              <w:spacing w:line="400" w:lineRule="exact"/>
              <w:jc w:val="center"/>
              <w:rPr>
                <w:rFonts w:cs="Arial"/>
                <w:color w:val="000000"/>
              </w:rPr>
            </w:pPr>
          </w:p>
        </w:tc>
        <w:tc>
          <w:tcPr>
            <w:tcW w:w="1462" w:type="dxa"/>
            <w:vAlign w:val="center"/>
          </w:tcPr>
          <w:p>
            <w:pPr>
              <w:spacing w:line="400" w:lineRule="exact"/>
              <w:jc w:val="center"/>
              <w:rPr>
                <w:rFonts w:cs="Arial"/>
                <w:color w:val="000000"/>
              </w:rPr>
            </w:pPr>
          </w:p>
        </w:tc>
        <w:tc>
          <w:tcPr>
            <w:tcW w:w="1657" w:type="dxa"/>
            <w:tcBorders>
              <w:left w:val="single" w:sz="4" w:space="0" w:color="auto"/>
            </w:tcBorders>
            <w:vAlign w:val="center"/>
          </w:tcPr>
          <w:p>
            <w:pPr>
              <w:spacing w:line="400" w:lineRule="exact"/>
              <w:jc w:val="center"/>
              <w:rPr>
                <w:rFonts w:cs="Arial"/>
                <w:color w:val="000000"/>
              </w:rPr>
            </w:pPr>
          </w:p>
        </w:tc>
      </w:tr>
      <w:tr>
        <w:trPr>
          <w:cantSplit/>
          <w:trHeight w:val="600"/>
        </w:trPr>
        <w:tc>
          <w:tcPr>
            <w:tcW w:w="2060" w:type="dxa"/>
            <w:vAlign w:val="center"/>
          </w:tcPr>
          <w:p>
            <w:pPr>
              <w:spacing w:line="400" w:lineRule="exact"/>
              <w:jc w:val="center"/>
              <w:rPr>
                <w:rFonts w:cs="Arial"/>
                <w:color w:val="000000"/>
              </w:rPr>
            </w:pPr>
          </w:p>
        </w:tc>
        <w:tc>
          <w:tcPr>
            <w:tcW w:w="1439" w:type="dxa"/>
            <w:tcBorders>
              <w:right w:val="single" w:sz="4" w:space="0" w:color="auto"/>
            </w:tcBorders>
            <w:vAlign w:val="center"/>
          </w:tcPr>
          <w:p>
            <w:pPr>
              <w:spacing w:line="400" w:lineRule="exact"/>
              <w:jc w:val="center"/>
              <w:rPr>
                <w:rFonts w:cs="Arial"/>
                <w:color w:val="000000"/>
              </w:rPr>
            </w:pPr>
          </w:p>
        </w:tc>
        <w:tc>
          <w:tcPr>
            <w:tcW w:w="2479" w:type="dxa"/>
            <w:vAlign w:val="center"/>
          </w:tcPr>
          <w:p>
            <w:pPr>
              <w:spacing w:line="400" w:lineRule="exact"/>
              <w:jc w:val="center"/>
              <w:rPr>
                <w:rFonts w:cs="Arial"/>
                <w:color w:val="000000"/>
              </w:rPr>
            </w:pPr>
          </w:p>
        </w:tc>
        <w:tc>
          <w:tcPr>
            <w:tcW w:w="1462" w:type="dxa"/>
            <w:vAlign w:val="center"/>
          </w:tcPr>
          <w:p>
            <w:pPr>
              <w:spacing w:line="400" w:lineRule="exact"/>
              <w:jc w:val="center"/>
              <w:rPr>
                <w:rFonts w:cs="Arial"/>
                <w:color w:val="000000"/>
              </w:rPr>
            </w:pPr>
          </w:p>
        </w:tc>
        <w:tc>
          <w:tcPr>
            <w:tcW w:w="1657" w:type="dxa"/>
            <w:tcBorders>
              <w:left w:val="single" w:sz="4" w:space="0" w:color="auto"/>
            </w:tcBorders>
            <w:vAlign w:val="center"/>
          </w:tcPr>
          <w:p>
            <w:pPr>
              <w:spacing w:line="400" w:lineRule="exact"/>
              <w:jc w:val="center"/>
              <w:rPr>
                <w:rFonts w:cs="Arial"/>
                <w:color w:val="000000"/>
              </w:rPr>
            </w:pPr>
          </w:p>
        </w:tc>
      </w:tr>
      <w:tr>
        <w:trPr>
          <w:cantSplit/>
          <w:trHeight w:val="600"/>
        </w:trPr>
        <w:tc>
          <w:tcPr>
            <w:tcW w:w="2060" w:type="dxa"/>
            <w:vAlign w:val="center"/>
          </w:tcPr>
          <w:p>
            <w:pPr>
              <w:spacing w:line="400" w:lineRule="exact"/>
              <w:rPr>
                <w:rFonts w:cs="Arial"/>
                <w:color w:val="000000"/>
              </w:rPr>
            </w:pPr>
          </w:p>
        </w:tc>
        <w:tc>
          <w:tcPr>
            <w:tcW w:w="1439" w:type="dxa"/>
            <w:vAlign w:val="center"/>
          </w:tcPr>
          <w:p>
            <w:pPr>
              <w:spacing w:line="400" w:lineRule="exact"/>
              <w:rPr>
                <w:rFonts w:cs="Arial"/>
                <w:color w:val="000000"/>
              </w:rPr>
            </w:pPr>
          </w:p>
        </w:tc>
        <w:tc>
          <w:tcPr>
            <w:tcW w:w="2479" w:type="dxa"/>
            <w:vAlign w:val="center"/>
          </w:tcPr>
          <w:p>
            <w:pPr>
              <w:spacing w:line="400" w:lineRule="exact"/>
              <w:rPr>
                <w:rFonts w:cs="Arial"/>
                <w:color w:val="000000"/>
              </w:rPr>
            </w:pPr>
          </w:p>
        </w:tc>
        <w:tc>
          <w:tcPr>
            <w:tcW w:w="1462" w:type="dxa"/>
            <w:tcBorders>
              <w:right w:val="single" w:sz="4" w:space="0" w:color="auto"/>
            </w:tcBorders>
            <w:vAlign w:val="center"/>
          </w:tcPr>
          <w:p>
            <w:pPr>
              <w:spacing w:line="400" w:lineRule="exact"/>
              <w:rPr>
                <w:rFonts w:cs="Arial"/>
                <w:color w:val="000000"/>
              </w:rPr>
            </w:pPr>
          </w:p>
        </w:tc>
        <w:tc>
          <w:tcPr>
            <w:tcW w:w="1657" w:type="dxa"/>
            <w:tcBorders>
              <w:left w:val="single" w:sz="4" w:space="0" w:color="auto"/>
            </w:tcBorders>
            <w:vAlign w:val="center"/>
          </w:tcPr>
          <w:p>
            <w:pPr>
              <w:spacing w:line="400" w:lineRule="exact"/>
              <w:rPr>
                <w:rFonts w:cs="Arial"/>
                <w:color w:val="000000"/>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cs="Arial"/>
          <w:color w:val="000000"/>
        </w:rPr>
      </w:pPr>
      <w:r>
        <w:rPr>
          <w:rFonts w:cs="Arial" w:hint="eastAsia"/>
          <w:color w:val="000000"/>
        </w:rPr>
        <w:t>注：供应商（仅限于供应商自己的）以上业绩需提供有成交通知书或合同复印件等相关书面证明材料。</w:t>
      </w:r>
    </w:p>
    <w:p>
      <w:pPr>
        <w:spacing w:line="400" w:lineRule="exact"/>
        <w:ind w:left="360"/>
        <w:jc w:val="center"/>
        <w:rPr>
          <w:rFonts w:cs="Arial"/>
          <w:color w:val="000000"/>
        </w:rPr>
      </w:pPr>
    </w:p>
    <w:p>
      <w:pPr>
        <w:jc w:val="left"/>
        <w:rPr>
          <w:rFonts w:cs="Arial"/>
          <w:color w:val="000000"/>
        </w:rPr>
      </w:pPr>
    </w:p>
    <w:p>
      <w:pPr>
        <w:ind w:firstLineChars="2100" w:firstLine="5040"/>
        <w:jc w:val="left"/>
        <w:rPr>
          <w:color w:val="000000"/>
        </w:rPr>
      </w:pPr>
      <w:r>
        <w:rPr>
          <w:rFonts w:hint="eastAsia"/>
          <w:color w:val="000000"/>
        </w:rPr>
        <w:t>供应商名称：XXXX（盖单位公章）</w:t>
      </w:r>
    </w:p>
    <w:p>
      <w:pPr>
        <w:ind w:firstLineChars="1200" w:firstLine="2880"/>
        <w:jc w:val="left"/>
        <w:rPr>
          <w:color w:val="000000"/>
        </w:rPr>
      </w:pPr>
      <w:r>
        <w:rPr>
          <w:rFonts w:hint="eastAsia"/>
          <w:color w:val="000000"/>
        </w:rPr>
        <w:t>法定代表人或授权代表（签字）：XXXX</w:t>
      </w:r>
    </w:p>
    <w:p>
      <w:pPr>
        <w:ind w:firstLineChars="2400" w:firstLine="5760"/>
        <w:jc w:val="left"/>
        <w:rPr>
          <w:color w:val="000000"/>
        </w:rPr>
      </w:pPr>
      <w:r>
        <w:rPr>
          <w:rFonts w:hint="eastAsia"/>
          <w:color w:val="000000"/>
        </w:rPr>
        <w:t>日期: XXXX</w:t>
      </w:r>
    </w:p>
    <w:p>
      <w:pPr>
        <w:jc w:val="left"/>
        <w:rPr>
          <w:color w:val="000000"/>
        </w:rPr>
      </w:pPr>
    </w:p>
    <w:p>
      <w:pPr>
        <w:jc w:val="center"/>
        <w:rPr>
          <w:rFonts w:ascii="Times New Roman" w:hAnsi="Times New Roman"/>
          <w:b/>
          <w:sz w:val="32"/>
          <w:szCs w:val="32"/>
        </w:rPr>
      </w:pPr>
      <w:r>
        <w:rPr>
          <w:rFonts w:ascii="Times New Roman" w:hAnsi="Times New Roman" w:hint="eastAsia"/>
          <w:b/>
          <w:sz w:val="32"/>
          <w:szCs w:val="32"/>
        </w:rPr>
        <w:t>九、实施方案</w:t>
      </w:r>
    </w:p>
    <w:p>
      <w:pPr>
        <w:rPr>
          <w:rFonts w:ascii="宋体" w:cs="仿宋"/>
          <w:color w:val="000000"/>
          <w:kern w:val="0"/>
        </w:rPr>
      </w:pPr>
      <w:r>
        <w:rPr>
          <w:rFonts w:ascii="宋体" w:cs="仿宋" w:hint="eastAsia"/>
          <w:color w:val="000000"/>
          <w:kern w:val="0"/>
        </w:rPr>
        <w:t>格式自拟(按照第六章评分表中的</w:t>
      </w:r>
      <w:r>
        <w:rPr>
          <w:rFonts w:hint="eastAsia"/>
        </w:rPr>
        <w:t>实施方案编制</w:t>
      </w:r>
      <w:r>
        <w:rPr>
          <w:rFonts w:ascii="宋体" w:cs="仿宋" w:hint="eastAsia"/>
          <w:color w:val="000000"/>
          <w:kern w:val="0"/>
        </w:rPr>
        <w:t>)</w:t>
      </w: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p>
    <w:p>
      <w:pPr>
        <w:spacing w:line="400" w:lineRule="exact"/>
        <w:jc w:val="center"/>
        <w:rPr>
          <w:rFonts w:cs="宋体"/>
          <w:b/>
          <w:color w:val="000000"/>
          <w:kern w:val="0"/>
          <w:sz w:val="32"/>
          <w:szCs w:val="32"/>
        </w:rPr>
      </w:pPr>
      <w:bookmarkStart w:id="64" w:name="_GoBack"/>
      <w:bookmarkEnd w:id="64"/>
      <w:r>
        <w:rPr>
          <w:rFonts w:cs="宋体" w:hint="eastAsia"/>
          <w:b/>
          <w:color w:val="000000"/>
          <w:kern w:val="0"/>
          <w:sz w:val="32"/>
          <w:szCs w:val="32"/>
        </w:rPr>
        <w:t>十、人员配置</w:t>
      </w:r>
    </w:p>
    <w:p>
      <w:pPr>
        <w:widowControl/>
        <w:jc w:val="center"/>
        <w:rPr>
          <w:rFonts w:ascii="宋体" w:cs="仿宋"/>
          <w:color w:val="000000"/>
          <w:kern w:val="0"/>
        </w:rPr>
      </w:pPr>
    </w:p>
    <w:tbl>
      <w:tblPr>
        <w:jc w:val="cente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80"/>
        <w:gridCol w:w="1810"/>
        <w:gridCol w:w="1688"/>
        <w:gridCol w:w="1673"/>
        <w:gridCol w:w="980"/>
        <w:gridCol w:w="1116"/>
        <w:gridCol w:w="984"/>
      </w:tblGrid>
      <w:tr>
        <w:trPr>
          <w:cantSplit/>
          <w:trHeight w:hRule="exact" w:val="737"/>
        </w:trPr>
        <w:tc>
          <w:tcPr>
            <w:tcW w:w="1580" w:type="dxa"/>
            <w:vMerge w:val="restart"/>
            <w:vAlign w:val="center"/>
          </w:tcPr>
          <w:p>
            <w:pPr>
              <w:jc w:val="center"/>
              <w:rPr>
                <w:rFonts w:ascii="仿宋" w:eastAsia="仿宋"/>
              </w:rPr>
            </w:pPr>
            <w:r>
              <w:rPr>
                <w:rFonts w:ascii="仿宋" w:eastAsia="仿宋" w:hint="eastAsia"/>
              </w:rPr>
              <w:t>类别</w:t>
            </w:r>
          </w:p>
        </w:tc>
        <w:tc>
          <w:tcPr>
            <w:tcW w:w="1810" w:type="dxa"/>
            <w:vMerge w:val="restart"/>
            <w:vAlign w:val="center"/>
          </w:tcPr>
          <w:p>
            <w:pPr>
              <w:jc w:val="center"/>
              <w:rPr>
                <w:rFonts w:ascii="仿宋" w:eastAsia="仿宋"/>
              </w:rPr>
            </w:pPr>
            <w:r>
              <w:rPr>
                <w:rFonts w:ascii="仿宋" w:eastAsia="仿宋" w:hint="eastAsia"/>
              </w:rPr>
              <w:t>姓名</w:t>
            </w:r>
          </w:p>
        </w:tc>
        <w:tc>
          <w:tcPr>
            <w:tcW w:w="1688" w:type="dxa"/>
            <w:vMerge w:val="restart"/>
            <w:vAlign w:val="center"/>
          </w:tcPr>
          <w:p>
            <w:pPr>
              <w:jc w:val="center"/>
              <w:rPr>
                <w:rFonts w:ascii="仿宋" w:eastAsia="仿宋"/>
              </w:rPr>
            </w:pPr>
            <w:r>
              <w:rPr>
                <w:rFonts w:ascii="仿宋" w:eastAsia="仿宋" w:hint="eastAsia"/>
              </w:rPr>
              <w:t>职称</w:t>
            </w:r>
          </w:p>
        </w:tc>
        <w:tc>
          <w:tcPr>
            <w:tcW w:w="4753" w:type="dxa"/>
            <w:gridSpan w:val="4"/>
            <w:vAlign w:val="center"/>
          </w:tcPr>
          <w:p>
            <w:pPr>
              <w:jc w:val="center"/>
              <w:rPr>
                <w:rFonts w:ascii="仿宋" w:eastAsia="仿宋"/>
              </w:rPr>
            </w:pPr>
            <w:r>
              <w:rPr>
                <w:rFonts w:ascii="仿宋" w:eastAsia="仿宋" w:hint="eastAsia"/>
              </w:rPr>
              <w:t>资格证明（附复印件）</w:t>
            </w:r>
          </w:p>
        </w:tc>
      </w:tr>
      <w:tr>
        <w:trPr>
          <w:cantSplit/>
          <w:trHeight w:hRule="exact" w:val="737"/>
        </w:trPr>
        <w:tc>
          <w:tcPr>
            <w:tcW w:w="1580" w:type="dxa"/>
            <w:vMerge/>
            <w:vAlign w:val="center"/>
          </w:tcPr>
          <w:p/>
        </w:tc>
        <w:tc>
          <w:tcPr>
            <w:tcW w:w="1810" w:type="dxa"/>
            <w:vMerge/>
            <w:vAlign w:val="center"/>
          </w:tcPr>
          <w:p/>
        </w:tc>
        <w:tc>
          <w:tcPr>
            <w:tcW w:w="1688" w:type="dxa"/>
            <w:vMerge/>
            <w:vAlign w:val="center"/>
          </w:tcPr>
          <w:p/>
        </w:tc>
        <w:tc>
          <w:tcPr>
            <w:tcW w:w="1673" w:type="dxa"/>
            <w:vAlign w:val="center"/>
          </w:tcPr>
          <w:p>
            <w:pPr>
              <w:jc w:val="center"/>
              <w:rPr>
                <w:rFonts w:ascii="仿宋" w:eastAsia="仿宋"/>
              </w:rPr>
            </w:pPr>
            <w:r>
              <w:rPr>
                <w:rFonts w:ascii="仿宋" w:eastAsia="仿宋" w:hint="eastAsia"/>
              </w:rPr>
              <w:t>证书名称</w:t>
            </w:r>
          </w:p>
        </w:tc>
        <w:tc>
          <w:tcPr>
            <w:tcW w:w="980" w:type="dxa"/>
            <w:vAlign w:val="center"/>
          </w:tcPr>
          <w:p>
            <w:pPr>
              <w:jc w:val="center"/>
              <w:rPr>
                <w:rFonts w:ascii="仿宋" w:eastAsia="仿宋"/>
              </w:rPr>
            </w:pPr>
            <w:r>
              <w:rPr>
                <w:rFonts w:ascii="仿宋" w:eastAsia="仿宋" w:hint="eastAsia"/>
              </w:rPr>
              <w:t>级别</w:t>
            </w:r>
          </w:p>
        </w:tc>
        <w:tc>
          <w:tcPr>
            <w:tcW w:w="1116" w:type="dxa"/>
            <w:vAlign w:val="center"/>
          </w:tcPr>
          <w:p>
            <w:pPr>
              <w:jc w:val="center"/>
              <w:rPr>
                <w:rFonts w:ascii="仿宋" w:eastAsia="仿宋"/>
              </w:rPr>
            </w:pPr>
            <w:r>
              <w:rPr>
                <w:rFonts w:ascii="仿宋" w:eastAsia="仿宋" w:hint="eastAsia"/>
              </w:rPr>
              <w:t>证号</w:t>
            </w:r>
          </w:p>
        </w:tc>
        <w:tc>
          <w:tcPr>
            <w:tcW w:w="984" w:type="dxa"/>
            <w:vAlign w:val="center"/>
          </w:tcPr>
          <w:p>
            <w:pPr>
              <w:jc w:val="center"/>
              <w:rPr>
                <w:rFonts w:ascii="仿宋" w:eastAsia="仿宋"/>
              </w:rPr>
            </w:pPr>
            <w:r>
              <w:rPr>
                <w:rFonts w:ascii="仿宋" w:eastAsia="仿宋" w:hint="eastAsia"/>
              </w:rPr>
              <w:t>专业</w:t>
            </w:r>
          </w:p>
        </w:tc>
      </w:tr>
      <w:tr>
        <w:trPr>
          <w:cantSplit/>
          <w:trHeight w:hRule="exact" w:val="737"/>
        </w:trPr>
        <w:tc>
          <w:tcPr>
            <w:tcW w:w="1580" w:type="dxa"/>
          </w:tcPr>
          <w:p>
            <w:pPr>
              <w:rPr>
                <w:rFonts w:ascii="仿宋" w:eastAsia="仿宋"/>
              </w:rPr>
            </w:pPr>
          </w:p>
        </w:tc>
        <w:tc>
          <w:tcPr>
            <w:tcW w:w="1810" w:type="dxa"/>
          </w:tcPr>
          <w:p>
            <w:pPr>
              <w:rPr>
                <w:rFonts w:ascii="仿宋" w:eastAsia="仿宋"/>
              </w:rPr>
            </w:pPr>
          </w:p>
        </w:tc>
        <w:tc>
          <w:tcPr>
            <w:tcW w:w="1688" w:type="dxa"/>
          </w:tcPr>
          <w:p>
            <w:pPr>
              <w:rPr>
                <w:rFonts w:ascii="仿宋" w:eastAsia="仿宋"/>
              </w:rPr>
            </w:pPr>
          </w:p>
        </w:tc>
        <w:tc>
          <w:tcPr>
            <w:tcW w:w="1673" w:type="dxa"/>
          </w:tcPr>
          <w:p>
            <w:pPr>
              <w:rPr>
                <w:rFonts w:ascii="仿宋" w:eastAsia="仿宋"/>
              </w:rPr>
            </w:pPr>
          </w:p>
        </w:tc>
        <w:tc>
          <w:tcPr>
            <w:tcW w:w="980" w:type="dxa"/>
          </w:tcPr>
          <w:p>
            <w:pPr>
              <w:rPr>
                <w:rFonts w:ascii="仿宋" w:eastAsia="仿宋"/>
              </w:rPr>
            </w:pPr>
          </w:p>
        </w:tc>
        <w:tc>
          <w:tcPr>
            <w:tcW w:w="1116" w:type="dxa"/>
          </w:tcPr>
          <w:p>
            <w:pPr>
              <w:rPr>
                <w:rFonts w:ascii="仿宋" w:eastAsia="仿宋"/>
              </w:rPr>
            </w:pPr>
          </w:p>
        </w:tc>
        <w:tc>
          <w:tcPr>
            <w:tcW w:w="984" w:type="dxa"/>
          </w:tcPr>
          <w:p>
            <w:pPr>
              <w:rPr>
                <w:rFonts w:ascii="仿宋" w:eastAsia="仿宋"/>
              </w:rPr>
            </w:pPr>
          </w:p>
        </w:tc>
      </w:tr>
      <w:tr>
        <w:trPr>
          <w:cantSplit/>
          <w:trHeight w:hRule="exact" w:val="737"/>
        </w:trPr>
        <w:tc>
          <w:tcPr>
            <w:tcW w:w="1580" w:type="dxa"/>
          </w:tcPr>
          <w:p>
            <w:pPr>
              <w:rPr>
                <w:rFonts w:ascii="仿宋" w:eastAsia="仿宋"/>
              </w:rPr>
            </w:pPr>
          </w:p>
        </w:tc>
        <w:tc>
          <w:tcPr>
            <w:tcW w:w="1810" w:type="dxa"/>
          </w:tcPr>
          <w:p>
            <w:pPr>
              <w:rPr>
                <w:rFonts w:ascii="仿宋" w:eastAsia="仿宋"/>
              </w:rPr>
            </w:pPr>
          </w:p>
        </w:tc>
        <w:tc>
          <w:tcPr>
            <w:tcW w:w="1688" w:type="dxa"/>
          </w:tcPr>
          <w:p>
            <w:pPr>
              <w:rPr>
                <w:rFonts w:ascii="仿宋" w:eastAsia="仿宋"/>
              </w:rPr>
            </w:pPr>
          </w:p>
        </w:tc>
        <w:tc>
          <w:tcPr>
            <w:tcW w:w="1673" w:type="dxa"/>
          </w:tcPr>
          <w:p>
            <w:pPr>
              <w:rPr>
                <w:rFonts w:ascii="仿宋" w:eastAsia="仿宋"/>
              </w:rPr>
            </w:pPr>
          </w:p>
        </w:tc>
        <w:tc>
          <w:tcPr>
            <w:tcW w:w="980" w:type="dxa"/>
          </w:tcPr>
          <w:p>
            <w:pPr>
              <w:rPr>
                <w:rFonts w:ascii="仿宋" w:eastAsia="仿宋"/>
              </w:rPr>
            </w:pPr>
          </w:p>
        </w:tc>
        <w:tc>
          <w:tcPr>
            <w:tcW w:w="1116" w:type="dxa"/>
          </w:tcPr>
          <w:p>
            <w:pPr>
              <w:rPr>
                <w:rFonts w:ascii="仿宋" w:eastAsia="仿宋"/>
              </w:rPr>
            </w:pPr>
          </w:p>
        </w:tc>
        <w:tc>
          <w:tcPr>
            <w:tcW w:w="984" w:type="dxa"/>
          </w:tcPr>
          <w:p>
            <w:pPr>
              <w:rPr>
                <w:rFonts w:ascii="仿宋" w:eastAsia="仿宋"/>
              </w:rPr>
            </w:pPr>
          </w:p>
        </w:tc>
      </w:tr>
      <w:tr>
        <w:trPr>
          <w:cantSplit/>
          <w:trHeight w:hRule="exact" w:val="737"/>
        </w:trPr>
        <w:tc>
          <w:tcPr>
            <w:tcW w:w="1580" w:type="dxa"/>
          </w:tcPr>
          <w:p>
            <w:pPr>
              <w:rPr>
                <w:rFonts w:ascii="仿宋" w:eastAsia="仿宋"/>
              </w:rPr>
            </w:pPr>
          </w:p>
        </w:tc>
        <w:tc>
          <w:tcPr>
            <w:tcW w:w="1810" w:type="dxa"/>
          </w:tcPr>
          <w:p>
            <w:pPr>
              <w:rPr>
                <w:rFonts w:ascii="仿宋" w:eastAsia="仿宋"/>
              </w:rPr>
            </w:pPr>
          </w:p>
        </w:tc>
        <w:tc>
          <w:tcPr>
            <w:tcW w:w="1688" w:type="dxa"/>
          </w:tcPr>
          <w:p>
            <w:pPr>
              <w:rPr>
                <w:rFonts w:ascii="仿宋" w:eastAsia="仿宋"/>
              </w:rPr>
            </w:pPr>
          </w:p>
        </w:tc>
        <w:tc>
          <w:tcPr>
            <w:tcW w:w="1673" w:type="dxa"/>
          </w:tcPr>
          <w:p>
            <w:pPr>
              <w:rPr>
                <w:rFonts w:ascii="仿宋" w:eastAsia="仿宋"/>
              </w:rPr>
            </w:pPr>
          </w:p>
        </w:tc>
        <w:tc>
          <w:tcPr>
            <w:tcW w:w="980" w:type="dxa"/>
          </w:tcPr>
          <w:p>
            <w:pPr>
              <w:rPr>
                <w:rFonts w:ascii="仿宋" w:eastAsia="仿宋"/>
              </w:rPr>
            </w:pPr>
          </w:p>
        </w:tc>
        <w:tc>
          <w:tcPr>
            <w:tcW w:w="1116" w:type="dxa"/>
          </w:tcPr>
          <w:p>
            <w:pPr>
              <w:rPr>
                <w:rFonts w:ascii="仿宋" w:eastAsia="仿宋"/>
              </w:rPr>
            </w:pPr>
          </w:p>
        </w:tc>
        <w:tc>
          <w:tcPr>
            <w:tcW w:w="984" w:type="dxa"/>
          </w:tcPr>
          <w:p>
            <w:pPr>
              <w:rPr>
                <w:rFonts w:ascii="仿宋" w:eastAsia="仿宋"/>
              </w:rPr>
            </w:pPr>
          </w:p>
        </w:tc>
      </w:tr>
      <w:tr>
        <w:trPr>
          <w:cantSplit/>
          <w:trHeight w:hRule="exact" w:val="667"/>
        </w:trPr>
        <w:tc>
          <w:tcPr>
            <w:tcW w:w="1580" w:type="dxa"/>
          </w:tcPr>
          <w:p>
            <w:pPr>
              <w:rPr>
                <w:rFonts w:ascii="仿宋" w:eastAsia="仿宋"/>
              </w:rPr>
            </w:pPr>
          </w:p>
        </w:tc>
        <w:tc>
          <w:tcPr>
            <w:tcW w:w="1810" w:type="dxa"/>
          </w:tcPr>
          <w:p>
            <w:pPr>
              <w:rPr>
                <w:rFonts w:ascii="仿宋" w:eastAsia="仿宋"/>
              </w:rPr>
            </w:pPr>
          </w:p>
        </w:tc>
        <w:tc>
          <w:tcPr>
            <w:tcW w:w="1688" w:type="dxa"/>
          </w:tcPr>
          <w:p>
            <w:pPr>
              <w:rPr>
                <w:rFonts w:ascii="仿宋" w:eastAsia="仿宋"/>
              </w:rPr>
            </w:pPr>
          </w:p>
        </w:tc>
        <w:tc>
          <w:tcPr>
            <w:tcW w:w="1673" w:type="dxa"/>
          </w:tcPr>
          <w:p>
            <w:pPr>
              <w:rPr>
                <w:rFonts w:ascii="仿宋" w:eastAsia="仿宋"/>
              </w:rPr>
            </w:pPr>
          </w:p>
        </w:tc>
        <w:tc>
          <w:tcPr>
            <w:tcW w:w="980" w:type="dxa"/>
          </w:tcPr>
          <w:p>
            <w:pPr>
              <w:rPr>
                <w:rFonts w:ascii="仿宋" w:eastAsia="仿宋"/>
              </w:rPr>
            </w:pPr>
          </w:p>
        </w:tc>
        <w:tc>
          <w:tcPr>
            <w:tcW w:w="1116" w:type="dxa"/>
          </w:tcPr>
          <w:p>
            <w:pPr>
              <w:rPr>
                <w:rFonts w:ascii="仿宋" w:eastAsia="仿宋"/>
              </w:rPr>
            </w:pPr>
          </w:p>
        </w:tc>
        <w:tc>
          <w:tcPr>
            <w:tcW w:w="984" w:type="dxa"/>
          </w:tcPr>
          <w:p>
            <w:pPr>
              <w:rPr>
                <w:rFonts w:ascii="仿宋" w:eastAsia="仿宋"/>
              </w:rPr>
            </w:pPr>
          </w:p>
        </w:tc>
      </w:tr>
    </w:tbl>
    <w:p>
      <w:pPr>
        <w:ind w:firstLineChars="200" w:firstLine="420"/>
        <w:rPr>
          <w:rFonts w:ascii="仿宋" w:eastAsia="仿宋"/>
          <w:sz w:val="21"/>
          <w:szCs w:val="21"/>
        </w:rPr>
      </w:pPr>
      <w:r>
        <w:rPr>
          <w:rFonts w:ascii="仿宋" w:eastAsia="仿宋" w:hint="eastAsia"/>
          <w:sz w:val="21"/>
          <w:szCs w:val="21"/>
        </w:rPr>
        <w:t>注:提供相关证明材料并加盖供应商鲜章(社保缴纳材料或连续6个月的工资发放银行凭证）</w:t>
      </w:r>
    </w:p>
    <w:p>
      <w:pPr>
        <w:jc w:val="center"/>
        <w:rPr>
          <w:rFonts w:cs="宋体"/>
          <w:b/>
          <w:color w:val="000000"/>
          <w:kern w:val="0"/>
          <w:sz w:val="32"/>
          <w:szCs w:val="32"/>
        </w:rPr>
      </w:pPr>
    </w:p>
    <w:p>
      <w:pPr>
        <w:rPr>
          <w:rFonts w:cs="宋体"/>
          <w:b/>
          <w:color w:val="000000"/>
          <w:kern w:val="0"/>
          <w:sz w:val="32"/>
          <w:szCs w:val="32"/>
        </w:rPr>
      </w:pPr>
    </w:p>
    <w:p>
      <w:pPr>
        <w:ind w:firstLineChars="795" w:firstLine="2544"/>
        <w:rPr>
          <w:sz w:val="32"/>
          <w:szCs w:val="32"/>
        </w:rPr>
      </w:pPr>
      <w:r>
        <w:rPr>
          <w:rFonts w:cs="宋体" w:hint="eastAsia"/>
          <w:b/>
          <w:color w:val="000000"/>
          <w:kern w:val="0"/>
          <w:sz w:val="32"/>
          <w:szCs w:val="32"/>
        </w:rPr>
        <w:t>十一、廉洁供应承诺书</w:t>
      </w:r>
    </w:p>
    <w:p>
      <w:pPr>
        <w:widowControl/>
        <w:spacing w:line="460" w:lineRule="exact"/>
        <w:jc w:val="left"/>
        <w:rPr>
          <w:rFonts w:ascii="宋体"/>
        </w:rPr>
      </w:pPr>
      <w:r>
        <w:rPr>
          <w:rFonts w:ascii="宋体" w:cs="仿宋"/>
          <w:color w:val="000000"/>
          <w:kern w:val="0"/>
          <w:u w:val="single"/>
        </w:rPr>
        <w:t>【供应商】</w:t>
      </w:r>
      <w:r>
        <w:rPr>
          <w:rFonts w:ascii="宋体" w:cs="仿宋"/>
          <w:color w:val="000000"/>
          <w:kern w:val="0"/>
        </w:rPr>
        <w:t>承诺与</w:t>
      </w:r>
      <w:r>
        <w:rPr>
          <w:rFonts w:ascii="宋体" w:cs="仿宋" w:hint="eastAsia"/>
          <w:color w:val="000000"/>
          <w:kern w:val="0"/>
        </w:rPr>
        <w:t xml:space="preserve">四川省残疾人服务中心业务往来过程中履行如下廉洁责任： </w:t>
      </w:r>
    </w:p>
    <w:p>
      <w:pPr>
        <w:widowControl/>
        <w:spacing w:line="460" w:lineRule="exact"/>
        <w:ind w:firstLineChars="200" w:firstLine="480"/>
        <w:jc w:val="left"/>
        <w:rPr>
          <w:rFonts w:ascii="宋体"/>
        </w:rPr>
      </w:pPr>
      <w:r>
        <w:rPr>
          <w:rFonts w:ascii="宋体" w:cs="仿宋" w:hint="eastAsia"/>
          <w:color w:val="000000"/>
          <w:kern w:val="0"/>
        </w:rPr>
        <w:t xml:space="preserve">一、遵守与反腐败及反不正当竞争有关的各项法律、法规、部门规章及其他规范性文件。 </w:t>
      </w:r>
    </w:p>
    <w:p>
      <w:pPr>
        <w:widowControl/>
        <w:spacing w:line="460" w:lineRule="exact"/>
        <w:ind w:firstLineChars="200" w:firstLine="480"/>
        <w:jc w:val="left"/>
        <w:rPr>
          <w:rFonts w:ascii="宋体"/>
        </w:rPr>
      </w:pPr>
      <w:r>
        <w:rPr>
          <w:rFonts w:ascii="宋体" w:cs="仿宋" w:hint="eastAsia"/>
          <w:color w:val="000000"/>
          <w:kern w:val="0"/>
        </w:rPr>
        <w:t>二、不得为获得向你会提供产品或服务的机会，实施以下行为：</w:t>
      </w:r>
    </w:p>
    <w:p>
      <w:pPr>
        <w:widowControl/>
        <w:spacing w:line="460" w:lineRule="exact"/>
        <w:ind w:firstLineChars="200" w:firstLine="480"/>
        <w:jc w:val="left"/>
        <w:rPr>
          <w:rFonts w:ascii="宋体"/>
        </w:rPr>
      </w:pPr>
      <w:r>
        <w:rPr>
          <w:rFonts w:ascii="宋体" w:cs="仿宋" w:hint="eastAsia"/>
          <w:color w:val="000000"/>
          <w:kern w:val="0"/>
        </w:rPr>
        <w:t>1.以任何方式向你会提供不正当利益，包括但不限于现金、实物、便利等。</w:t>
      </w:r>
    </w:p>
    <w:p>
      <w:pPr>
        <w:widowControl/>
        <w:spacing w:line="460" w:lineRule="exact"/>
        <w:ind w:firstLineChars="200" w:firstLine="480"/>
        <w:jc w:val="left"/>
        <w:rPr>
          <w:rFonts w:ascii="宋体"/>
        </w:rPr>
      </w:pPr>
      <w:r>
        <w:rPr>
          <w:rFonts w:ascii="宋体" w:cs="仿宋" w:hint="eastAsia"/>
          <w:color w:val="000000"/>
          <w:kern w:val="0"/>
        </w:rPr>
        <w:t>2.采用提交虚假材料或信息等欺诈手段。</w:t>
      </w:r>
    </w:p>
    <w:p>
      <w:pPr>
        <w:widowControl/>
        <w:spacing w:line="460" w:lineRule="exact"/>
        <w:ind w:firstLineChars="200" w:firstLine="480"/>
        <w:jc w:val="left"/>
        <w:rPr>
          <w:rFonts w:ascii="宋体"/>
        </w:rPr>
      </w:pPr>
      <w:r>
        <w:rPr>
          <w:rFonts w:ascii="宋体" w:cs="仿宋" w:hint="eastAsia"/>
          <w:color w:val="000000"/>
          <w:kern w:val="0"/>
        </w:rPr>
        <w:t>3.与第三方进行恶意串通。</w:t>
      </w:r>
    </w:p>
    <w:p>
      <w:pPr>
        <w:widowControl/>
        <w:spacing w:line="460" w:lineRule="exact"/>
        <w:ind w:firstLineChars="200" w:firstLine="480"/>
        <w:jc w:val="left"/>
        <w:rPr>
          <w:rFonts w:ascii="宋体"/>
        </w:rPr>
      </w:pPr>
      <w:r>
        <w:rPr>
          <w:rFonts w:ascii="宋体" w:cs="仿宋" w:hint="eastAsia"/>
          <w:color w:val="000000"/>
          <w:kern w:val="0"/>
        </w:rPr>
        <w:t xml:space="preserve">4.针对你会与其他供应商或销售客户间的合作关系实施任何不利行为。 </w:t>
      </w:r>
    </w:p>
    <w:p>
      <w:pPr>
        <w:widowControl/>
        <w:spacing w:line="460" w:lineRule="exact"/>
        <w:ind w:firstLineChars="200" w:firstLine="480"/>
        <w:jc w:val="left"/>
        <w:rPr>
          <w:rFonts w:ascii="宋体"/>
        </w:rPr>
      </w:pPr>
      <w:r>
        <w:rPr>
          <w:rFonts w:ascii="宋体" w:cs="仿宋" w:hint="eastAsia"/>
          <w:color w:val="000000"/>
          <w:kern w:val="0"/>
        </w:rPr>
        <w:t xml:space="preserve">5.违反法律法规所需要履行的其他廉洁义务。 </w:t>
      </w:r>
    </w:p>
    <w:p>
      <w:pPr>
        <w:widowControl/>
        <w:spacing w:line="420" w:lineRule="exact"/>
        <w:ind w:firstLineChars="200" w:firstLine="480"/>
        <w:jc w:val="left"/>
        <w:rPr>
          <w:rFonts w:ascii="宋体"/>
        </w:rPr>
      </w:pPr>
    </w:p>
    <w:p>
      <w:pPr>
        <w:widowControl/>
        <w:spacing w:line="420" w:lineRule="exact"/>
        <w:ind w:firstLineChars="2000" w:firstLine="4800"/>
        <w:jc w:val="left"/>
        <w:rPr>
          <w:rFonts w:ascii="宋体"/>
        </w:rPr>
      </w:pPr>
      <w:r>
        <w:rPr>
          <w:rFonts w:ascii="宋体" w:cs="仿宋" w:hint="eastAsia"/>
          <w:color w:val="000000"/>
          <w:kern w:val="0"/>
        </w:rPr>
        <w:t xml:space="preserve">承诺（单位）人： </w:t>
      </w:r>
    </w:p>
    <w:p>
      <w:pPr>
        <w:widowControl/>
        <w:spacing w:line="420" w:lineRule="exact"/>
        <w:ind w:firstLineChars="2300" w:firstLine="5520"/>
        <w:jc w:val="left"/>
        <w:rPr>
          <w:rFonts w:ascii="Times New Roman" w:hAnsi="Times New Roman"/>
          <w:b/>
          <w:color w:val="000000"/>
          <w:sz w:val="32"/>
          <w:szCs w:val="32"/>
        </w:rPr>
      </w:pPr>
      <w:r>
        <w:rPr>
          <w:rFonts w:ascii="宋体" w:cs="仿宋" w:hint="eastAsia"/>
          <w:color w:val="000000"/>
          <w:kern w:val="0"/>
        </w:rPr>
        <w:t xml:space="preserve">日期： </w:t>
      </w:r>
    </w:p>
    <w:p>
      <w:pPr>
        <w:jc w:val="center"/>
        <w:rPr>
          <w:rFonts w:ascii="Times New Roman" w:hAnsi="Times New Roman"/>
          <w:b/>
          <w:color w:val="000000"/>
          <w:sz w:val="32"/>
          <w:szCs w:val="32"/>
        </w:rPr>
      </w:pPr>
    </w:p>
    <w:p>
      <w:pPr>
        <w:rPr>
          <w:rFonts w:ascii="Times New Roman" w:hAnsi="Times New Roman"/>
          <w:b/>
          <w:color w:val="000000"/>
          <w:sz w:val="32"/>
          <w:szCs w:val="32"/>
        </w:rPr>
      </w:pPr>
    </w:p>
    <w:p>
      <w:pPr>
        <w:pStyle w:val="15"/>
      </w:pPr>
    </w:p>
    <w:p>
      <w:pPr>
        <w:spacing w:line="400" w:lineRule="exact"/>
        <w:jc w:val="center"/>
        <w:outlineLvl w:val="1"/>
        <w:rPr>
          <w:rFonts w:ascii="黑体" w:eastAsia="黑体"/>
          <w:bCs/>
          <w:color w:val="000000"/>
          <w:sz w:val="32"/>
          <w:szCs w:val="32"/>
        </w:rPr>
      </w:pPr>
      <w:bookmarkEnd w:id="56"/>
      <w:bookmarkEnd w:id="57"/>
      <w:bookmarkEnd w:id="58"/>
      <w:r>
        <w:rPr>
          <w:rFonts w:ascii="黑体" w:eastAsia="黑体" w:hint="eastAsia"/>
          <w:color w:val="000000"/>
          <w:sz w:val="32"/>
          <w:szCs w:val="32"/>
        </w:rPr>
        <w:t>第</w:t>
      </w:r>
      <w:r>
        <w:rPr>
          <w:rFonts w:ascii="黑体" w:eastAsia="黑体" w:hint="eastAsia"/>
          <w:bCs/>
          <w:color w:val="000000"/>
          <w:sz w:val="32"/>
          <w:szCs w:val="32"/>
        </w:rPr>
        <w:t>六</w:t>
      </w:r>
      <w:r>
        <w:rPr>
          <w:rFonts w:ascii="黑体" w:eastAsia="黑体" w:hint="eastAsia"/>
          <w:color w:val="000000"/>
          <w:sz w:val="32"/>
          <w:szCs w:val="32"/>
        </w:rPr>
        <w:t>章  评审方法</w:t>
      </w:r>
    </w:p>
    <w:p>
      <w:pPr>
        <w:spacing w:line="420" w:lineRule="exact"/>
        <w:ind w:firstLineChars="200" w:firstLine="480"/>
        <w:outlineLvl w:val="1"/>
        <w:rPr>
          <w:b/>
          <w:bCs/>
          <w:color w:val="000000"/>
          <w14:textFill>
            <w14:solidFill>
              <w14:srgbClr w14:val="000000"/>
            </w14:solidFill>
          </w14:textFill>
        </w:rPr>
      </w:pPr>
      <w:r>
        <w:rPr>
          <w:rFonts w:hint="eastAsia"/>
          <w:b/>
          <w:bCs/>
          <w:color w:val="000000"/>
          <w14:textFill>
            <w14:solidFill>
              <w14:srgbClr w14:val="000000"/>
            </w14:solidFill>
          </w14:textFill>
        </w:rPr>
        <w:t>1.采购程序</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（1）供应商应按时参加评审会议并签到。</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（2）供应商在评审开始时未到场的视为自动放弃参与。</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（3）采购人工作人员宣布会议开始。</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（4）供应商代表互相确认响应文件是否密封完整。</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（5）供应商代表拆封各自响应文件，并公开公布响应文件中的初次报价。</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（6）评审小组对供应商的响应文件进行评审。</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（7）评审小组通知资格性审查通过的供应商在规定时间内提交《最终报价单》。</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（8）供应商统一提交《最终报价单》，现场公开公布最终报价情况。</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（9）评审小组按采购文件中规定的评审标准，对提交的最后报价及响应文件进行评估，综合比较与评分。</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（10）按评审后得分由高到低顺序排列，得分最高者成交，得分相同的，按报价由低到高顺序排列，得分且报价相同的，按技术指标优劣顺序排列。</w:t>
      </w:r>
    </w:p>
    <w:p>
      <w:pPr>
        <w:spacing w:line="420" w:lineRule="exact"/>
        <w:ind w:firstLineChars="200" w:firstLine="480"/>
        <w:rPr>
          <w:color w:val="000000"/>
          <w14:textFill>
            <w14:solidFill>
              <w14:srgbClr w14:val="000000"/>
            </w14:solidFill>
          </w14:textFill>
        </w:rPr>
      </w:pPr>
      <w:r>
        <w:rPr>
          <w:rFonts w:hint="eastAsia"/>
          <w:color w:val="000000"/>
          <w14:textFill>
            <w14:solidFill>
              <w14:srgbClr w14:val="000000"/>
            </w14:solidFill>
          </w14:textFill>
        </w:rPr>
        <w:t>（11）在采购过程中，评审小组可以根据采购文件和采购情况实质性变动采购需求中的技术、服务要求以及合同草案等非实质性条款，但不得变动采购文件资格条件，变动的内容，须经采购人代表（管理部门代表）确认。</w:t>
      </w:r>
    </w:p>
    <w:p>
      <w:pPr>
        <w:spacing w:line="420" w:lineRule="exact"/>
        <w:ind w:firstLineChars="200" w:firstLine="480"/>
      </w:pPr>
      <w:r>
        <w:rPr>
          <w:rFonts w:hint="eastAsia"/>
        </w:rPr>
        <w:t>（12）出现下列情形之一的，采购人应当终止采购活动，发布项目终止公告并说明原因，重新开展采购活动：</w:t>
      </w:r>
    </w:p>
    <w:p>
      <w:pPr>
        <w:spacing w:line="420" w:lineRule="exact"/>
        <w:ind w:firstLineChars="200" w:firstLine="480"/>
      </w:pPr>
      <w:r>
        <w:rPr>
          <w:rFonts w:hint="eastAsia"/>
        </w:rPr>
        <w:t>①因情况变化，不再符合规定的采购方式适用情形的；</w:t>
      </w:r>
    </w:p>
    <w:p>
      <w:pPr>
        <w:spacing w:line="420" w:lineRule="exact"/>
        <w:ind w:firstLineChars="200" w:firstLine="480"/>
      </w:pPr>
      <w:r>
        <w:rPr>
          <w:rFonts w:hint="eastAsia"/>
        </w:rPr>
        <w:t>②出现影响采购公正的违法、违规行为的。</w:t>
      </w:r>
    </w:p>
    <w:p>
      <w:pPr>
        <w:spacing w:line="420" w:lineRule="exact"/>
        <w:ind w:firstLineChars="200" w:firstLine="480"/>
      </w:pPr>
    </w:p>
    <w:p>
      <w:pPr>
        <w:tabs>
          <w:tab w:val="center" w:pos="4337"/>
        </w:tabs>
        <w:spacing w:line="400" w:lineRule="exact"/>
        <w:ind w:firstLineChars="200" w:firstLine="480"/>
        <w:rPr>
          <w:rFonts w:hint="eastAsia"/>
          <w:b/>
        </w:rPr>
      </w:pPr>
      <w:r>
        <w:rPr>
          <w:rFonts w:hint="eastAsia"/>
          <w:b/>
        </w:rPr>
        <w:t>2.评分细则</w:t>
      </w:r>
    </w:p>
    <w:tbl>
      <w:tblPr>
        <w:tblpPr w:leftFromText="180" w:rightFromText="180" w:vertAnchor="text" w:horzAnchor="page" w:tblpX="1463" w:tblpY="527"/>
        <w:tblOverlap w:val="never"/>
        <w:tblW w:w="93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660"/>
        <w:gridCol w:w="1228"/>
        <w:gridCol w:w="1461"/>
        <w:gridCol w:w="6006"/>
      </w:tblGrid>
      <w:tr>
        <w:tc>
          <w:tcPr>
            <w:tcW w:w="660"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jc w:val="both"/>
              <w:rPr>
                <w:rFonts w:hint="eastAsia"/>
                <w:b/>
              </w:rPr>
            </w:pPr>
            <w:r>
              <w:rPr>
                <w:rFonts w:hint="eastAsia"/>
                <w:b/>
              </w:rPr>
              <w:t>序号</w:t>
            </w:r>
          </w:p>
        </w:tc>
        <w:tc>
          <w:tcPr>
            <w:tcW w:w="1228"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评分因素及分值</w:t>
            </w:r>
          </w:p>
        </w:tc>
        <w:tc>
          <w:tcPr>
            <w:tcW w:w="7467" w:type="dxa"/>
            <w:gridSpan w:val="2"/>
            <w:tcBorders>
              <w:top w:val="single" w:sz="4" w:space="0" w:color="auto"/>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评分标准</w:t>
            </w:r>
          </w:p>
        </w:tc>
      </w:tr>
      <w:tr>
        <w:tc>
          <w:tcPr>
            <w:tcW w:w="660" w:type="dxa"/>
            <w:tcBorders>
              <w:top w:val="nil"/>
              <w:left w:val="single" w:sz="4" w:space="0" w:color="auto"/>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1</w:t>
            </w:r>
          </w:p>
        </w:tc>
        <w:tc>
          <w:tcPr>
            <w:tcW w:w="1228" w:type="dxa"/>
            <w:tcBorders>
              <w:top w:val="nil"/>
              <w:left w:val="single" w:sz="4" w:space="0" w:color="auto"/>
              <w:bottom w:val="single" w:sz="4" w:space="0" w:color="auto"/>
              <w:right w:val="single" w:sz="4" w:space="0" w:color="auto"/>
            </w:tcBorders>
            <w:noWrap/>
            <w:vAlign w:val="center"/>
          </w:tcPr>
          <w:p>
            <w:pPr>
              <w:tabs>
                <w:tab w:val="center" w:pos="4337"/>
              </w:tabs>
              <w:spacing w:line="400" w:lineRule="exact"/>
              <w:ind w:firstLineChars="100" w:firstLine="240"/>
              <w:rPr>
                <w:rFonts w:hint="eastAsia"/>
                <w:b/>
              </w:rPr>
            </w:pPr>
            <w:r>
              <w:rPr>
                <w:rFonts w:hint="eastAsia"/>
                <w:b/>
              </w:rPr>
              <w:t>报价</w:t>
            </w:r>
          </w:p>
          <w:p>
            <w:pPr>
              <w:tabs>
                <w:tab w:val="center" w:pos="4337"/>
              </w:tabs>
              <w:spacing w:line="400" w:lineRule="exact"/>
              <w:rPr>
                <w:rFonts w:hint="eastAsia"/>
                <w:b/>
              </w:rPr>
            </w:pPr>
            <w:r>
              <w:rPr>
                <w:rFonts w:hint="eastAsia"/>
                <w:b/>
              </w:rPr>
              <w:t>（30分）</w:t>
            </w:r>
          </w:p>
        </w:tc>
        <w:tc>
          <w:tcPr>
            <w:tcW w:w="7467" w:type="dxa"/>
            <w:gridSpan w:val="2"/>
            <w:tcBorders>
              <w:top w:val="single" w:sz="4" w:space="0" w:color="auto"/>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满足磋商文件要求且最后报价最低的供应商的价格为基准价，其价格分为满分。其他供应商的价格分统一按照下列公式计算：</w:t>
            </w:r>
          </w:p>
          <w:p>
            <w:pPr>
              <w:tabs>
                <w:tab w:val="center" w:pos="4337"/>
              </w:tabs>
              <w:spacing w:line="400" w:lineRule="exact"/>
              <w:ind w:firstLineChars="200" w:firstLine="480"/>
              <w:rPr>
                <w:rFonts w:hint="eastAsia"/>
                <w:b/>
              </w:rPr>
            </w:pPr>
            <w:r>
              <w:rPr>
                <w:rFonts w:hint="eastAsia"/>
                <w:b/>
              </w:rPr>
              <w:t>磋商报价得分=（基准价/最后报价）×30分。</w:t>
            </w:r>
          </w:p>
        </w:tc>
      </w:tr>
      <w:tr>
        <w:tc>
          <w:tcPr>
            <w:tcW w:w="660" w:type="dxa"/>
            <w:tcBorders>
              <w:top w:val="nil"/>
              <w:left w:val="single" w:sz="4" w:space="0" w:color="auto"/>
              <w:right w:val="single" w:sz="4" w:space="0" w:color="auto"/>
            </w:tcBorders>
            <w:noWrap/>
            <w:vAlign w:val="center"/>
          </w:tcPr>
          <w:p>
            <w:pPr>
              <w:tabs>
                <w:tab w:val="center" w:pos="4337"/>
              </w:tabs>
              <w:spacing w:line="400" w:lineRule="exact"/>
              <w:ind w:firstLineChars="200" w:firstLine="480"/>
              <w:rPr>
                <w:rFonts w:hint="eastAsia"/>
                <w:b/>
              </w:rPr>
            </w:pPr>
          </w:p>
        </w:tc>
        <w:tc>
          <w:tcPr>
            <w:tcW w:w="1228" w:type="dxa"/>
            <w:vMerge w:val="restart"/>
            <w:tcBorders>
              <w:top w:val="nil"/>
              <w:left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施工组织设计</w:t>
            </w:r>
          </w:p>
          <w:p>
            <w:pPr>
              <w:tabs>
                <w:tab w:val="center" w:pos="4337"/>
              </w:tabs>
              <w:spacing w:line="400" w:lineRule="exact"/>
              <w:rPr>
                <w:rFonts w:hint="eastAsia"/>
                <w:b/>
              </w:rPr>
            </w:pPr>
            <w:r>
              <w:rPr>
                <w:rFonts w:hint="eastAsia"/>
                <w:b/>
              </w:rPr>
              <w:t>（6</w:t>
            </w:r>
            <w:r>
              <w:rPr>
                <w:rFonts w:hint="eastAsia"/>
                <w:b/>
                <w:lang w:val="en-US" w:eastAsia="zh-CN"/>
              </w:rPr>
              <w:t>1</w:t>
            </w:r>
            <w:r>
              <w:rPr>
                <w:rFonts w:hint="eastAsia"/>
                <w:b/>
              </w:rPr>
              <w:t>分）</w:t>
            </w:r>
          </w:p>
        </w:tc>
        <w:tc>
          <w:tcPr>
            <w:tcW w:w="1461"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深化设计方案（1</w:t>
            </w:r>
            <w:r>
              <w:rPr>
                <w:rFonts w:hint="eastAsia"/>
                <w:b/>
                <w:lang w:val="en-US" w:eastAsia="zh-CN"/>
              </w:rPr>
              <w:t>6</w:t>
            </w:r>
            <w:r>
              <w:rPr>
                <w:rFonts w:hint="eastAsia"/>
                <w:b/>
              </w:rPr>
              <w:t>分）</w:t>
            </w:r>
          </w:p>
        </w:tc>
        <w:tc>
          <w:tcPr>
            <w:tcW w:w="6006"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供应商提供的针对本项目的施工质量管理体系及保证措施包含但不限于：①主要描述项目整体深化设计思路、②设计理念描述、③产品与相应政策匹配性、④项目深化设计草图。满足项目实际情况的得</w:t>
            </w:r>
            <w:r>
              <w:rPr>
                <w:rFonts w:hint="eastAsia"/>
                <w:b/>
                <w:lang w:val="en-US" w:eastAsia="zh-CN"/>
              </w:rPr>
              <w:t>16</w:t>
            </w:r>
            <w:r>
              <w:rPr>
                <w:rFonts w:hint="eastAsia"/>
                <w:b/>
              </w:rPr>
              <w:t>分，缺一项扣</w:t>
            </w:r>
            <w:r>
              <w:rPr>
                <w:rFonts w:hint="eastAsia"/>
                <w:b/>
                <w:lang w:val="en-US" w:eastAsia="zh-CN"/>
              </w:rPr>
              <w:t>4</w:t>
            </w:r>
            <w:r>
              <w:rPr>
                <w:rFonts w:hint="eastAsia"/>
                <w:b/>
              </w:rPr>
              <w:t>分，每有一处不完整或有缺陷或与项目不匹配的扣</w:t>
            </w:r>
            <w:r>
              <w:rPr>
                <w:rFonts w:hint="eastAsia"/>
                <w:b/>
                <w:lang w:val="en-US" w:eastAsia="zh-CN"/>
              </w:rPr>
              <w:t>2</w:t>
            </w:r>
            <w:r>
              <w:rPr>
                <w:rFonts w:hint="eastAsia"/>
                <w:b/>
              </w:rPr>
              <w:t>分，扣完为止。</w:t>
            </w:r>
          </w:p>
          <w:p>
            <w:pPr>
              <w:tabs>
                <w:tab w:val="center" w:pos="4337"/>
              </w:tabs>
              <w:spacing w:line="400" w:lineRule="exact"/>
              <w:ind w:firstLineChars="200" w:firstLine="480"/>
              <w:rPr>
                <w:rFonts w:hint="eastAsia"/>
                <w:b/>
              </w:rPr>
            </w:pPr>
            <w:r>
              <w:rPr>
                <w:rFonts w:hint="eastAsia"/>
                <w:b/>
              </w:rPr>
              <w:t>注：本项目深化设计方案需要以PPT形式进行展示（存储在电子文档中），PPT所展示的方案需要打印并装订到投标文件中，若电子文档中的PPT和正本中PPT有不一致的内容，以正本书面响应文件为准。</w:t>
            </w:r>
          </w:p>
        </w:tc>
      </w:tr>
      <w:tr>
        <w:tc>
          <w:tcPr>
            <w:tcW w:w="660" w:type="dxa"/>
            <w:vMerge w:val="restart"/>
            <w:tcBorders>
              <w:top w:val="nil"/>
              <w:left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2</w:t>
            </w:r>
          </w:p>
        </w:tc>
        <w:tc>
          <w:tcPr>
            <w:tcW w:w="1228" w:type="dxa"/>
            <w:vMerge/>
            <w:tcBorders>
              <w:left w:val="single" w:sz="4" w:space="0" w:color="auto"/>
              <w:right w:val="single" w:sz="4" w:space="0" w:color="auto"/>
            </w:tcBorders>
            <w:noWrap/>
            <w:vAlign w:val="center"/>
          </w:tcPr>
          <w:p/>
        </w:tc>
        <w:tc>
          <w:tcPr>
            <w:tcW w:w="1461"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施工质量管理体系及保证措施</w:t>
            </w:r>
          </w:p>
          <w:p>
            <w:pPr>
              <w:tabs>
                <w:tab w:val="center" w:pos="4337"/>
              </w:tabs>
              <w:spacing w:line="400" w:lineRule="exact"/>
              <w:ind w:firstLineChars="200" w:firstLine="480"/>
              <w:rPr>
                <w:rFonts w:hint="eastAsia"/>
                <w:b/>
              </w:rPr>
            </w:pPr>
            <w:r>
              <w:rPr>
                <w:rFonts w:hint="eastAsia"/>
                <w:b/>
              </w:rPr>
              <w:t>（9分）</w:t>
            </w:r>
          </w:p>
        </w:tc>
        <w:tc>
          <w:tcPr>
            <w:tcW w:w="6006"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提供的针对本项目的施工质量管理体系及保证措施包含但不限于：①施工质量控制措施；②施工质量控制的目标；③施工技术保证措施及施工质量控制要点。满足项目实际情况的得9分，缺一项扣3分，每有一处不完整或有缺陷或与项目不匹配的扣1.5分，扣完为止。</w:t>
            </w:r>
          </w:p>
          <w:p>
            <w:pPr>
              <w:tabs>
                <w:tab w:val="center" w:pos="4337"/>
              </w:tabs>
              <w:spacing w:line="400" w:lineRule="exact"/>
              <w:ind w:firstLineChars="200" w:firstLine="480"/>
              <w:rPr>
                <w:rFonts w:hint="eastAsia"/>
                <w:b/>
              </w:rPr>
            </w:pPr>
            <w:r>
              <w:rPr>
                <w:rFonts w:hint="eastAsia"/>
                <w:b/>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c>
          <w:tcPr>
            <w:tcW w:w="660" w:type="dxa"/>
            <w:vMerge/>
            <w:tcBorders>
              <w:left w:val="single" w:sz="4" w:space="0" w:color="auto"/>
              <w:right w:val="single" w:sz="4" w:space="0" w:color="auto"/>
            </w:tcBorders>
            <w:noWrap/>
            <w:vAlign w:val="center"/>
          </w:tcPr>
          <w:p/>
        </w:tc>
        <w:tc>
          <w:tcPr>
            <w:tcW w:w="1228" w:type="dxa"/>
            <w:vMerge/>
            <w:tcBorders>
              <w:left w:val="single" w:sz="4" w:space="0" w:color="auto"/>
              <w:right w:val="single" w:sz="4" w:space="0" w:color="auto"/>
            </w:tcBorders>
            <w:noWrap/>
            <w:vAlign w:val="center"/>
          </w:tcPr>
          <w:p/>
        </w:tc>
        <w:tc>
          <w:tcPr>
            <w:tcW w:w="1461"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施工阶段进度控制方案（</w:t>
            </w:r>
            <w:r>
              <w:rPr>
                <w:rFonts w:hint="eastAsia"/>
                <w:b/>
                <w:lang w:val="en-US" w:eastAsia="zh-CN"/>
              </w:rPr>
              <w:t>6</w:t>
            </w:r>
            <w:r>
              <w:rPr>
                <w:rFonts w:hint="eastAsia"/>
                <w:b/>
              </w:rPr>
              <w:t>）</w:t>
            </w:r>
          </w:p>
        </w:tc>
        <w:tc>
          <w:tcPr>
            <w:tcW w:w="6006"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供应商提供的针对本项目的施工阶段进度控制方案包含但不限于①影响工程进度的因素分析及应对措施；②</w:t>
            </w:r>
            <w:r>
              <w:rPr>
                <w:rFonts w:hint="eastAsia"/>
                <w:b/>
                <w:lang w:val="en-US" w:eastAsia="zh-CN"/>
              </w:rPr>
              <w:t>工作</w:t>
            </w:r>
            <w:r>
              <w:rPr>
                <w:rFonts w:hint="eastAsia"/>
                <w:b/>
              </w:rPr>
              <w:t>期间的进度控制程序及措施；③工期延期的控制。满足项目实际情况的得</w:t>
            </w:r>
            <w:r>
              <w:rPr>
                <w:rFonts w:hint="eastAsia"/>
                <w:b/>
                <w:lang w:val="en-US" w:eastAsia="zh-CN"/>
              </w:rPr>
              <w:t>6</w:t>
            </w:r>
            <w:r>
              <w:rPr>
                <w:rFonts w:hint="eastAsia"/>
                <w:b/>
              </w:rPr>
              <w:t>分，缺一项扣</w:t>
            </w:r>
            <w:r>
              <w:rPr>
                <w:rFonts w:hint="eastAsia"/>
                <w:b/>
                <w:lang w:val="en-US" w:eastAsia="zh-CN"/>
              </w:rPr>
              <w:t>2</w:t>
            </w:r>
            <w:r>
              <w:rPr>
                <w:rFonts w:hint="eastAsia"/>
                <w:b/>
              </w:rPr>
              <w:t>分，每有一处不完整或有缺陷或与项目不匹配的扣</w:t>
            </w:r>
            <w:r>
              <w:rPr>
                <w:rFonts w:hint="eastAsia"/>
                <w:b/>
                <w:lang w:val="en-US" w:eastAsia="zh-CN"/>
              </w:rPr>
              <w:t>1</w:t>
            </w:r>
            <w:r>
              <w:rPr>
                <w:rFonts w:hint="eastAsia"/>
                <w:b/>
              </w:rPr>
              <w:t>分，扣完为止。</w:t>
            </w:r>
          </w:p>
          <w:p>
            <w:pPr>
              <w:tabs>
                <w:tab w:val="center" w:pos="4337"/>
              </w:tabs>
              <w:spacing w:line="400" w:lineRule="exact"/>
              <w:ind w:firstLineChars="200" w:firstLine="480"/>
              <w:rPr>
                <w:rFonts w:hint="eastAsia"/>
                <w:b/>
              </w:rPr>
            </w:pPr>
            <w:r>
              <w:rPr>
                <w:rFonts w:hint="eastAsia"/>
                <w:b/>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c>
          <w:tcPr>
            <w:tcW w:w="660" w:type="dxa"/>
            <w:vMerge/>
            <w:tcBorders>
              <w:left w:val="single" w:sz="4" w:space="0" w:color="auto"/>
              <w:right w:val="single" w:sz="4" w:space="0" w:color="auto"/>
            </w:tcBorders>
            <w:noWrap/>
            <w:vAlign w:val="center"/>
          </w:tcPr>
          <w:p/>
        </w:tc>
        <w:tc>
          <w:tcPr>
            <w:tcW w:w="1228" w:type="dxa"/>
            <w:vMerge/>
            <w:tcBorders>
              <w:left w:val="single" w:sz="4" w:space="0" w:color="auto"/>
              <w:right w:val="single" w:sz="4" w:space="0" w:color="auto"/>
            </w:tcBorders>
            <w:noWrap/>
            <w:vAlign w:val="center"/>
          </w:tcPr>
          <w:p/>
        </w:tc>
        <w:tc>
          <w:tcPr>
            <w:tcW w:w="1461"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安全文明施工控制措施（12分）</w:t>
            </w:r>
          </w:p>
        </w:tc>
        <w:tc>
          <w:tcPr>
            <w:tcW w:w="6006" w:type="dxa"/>
            <w:tcBorders>
              <w:top w:val="nil"/>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提供的针对本项目的安全文明施工控制措施包含①施工的安全、文明施工的工作目标；②安全施工风险分析、预防及施工控制措施；③文明施工及环境保护控制措施。满足项目实际情况的得12分，缺一项扣4分，每有一处不完整或有缺陷或与项目不匹配的扣2分，扣完为止。</w:t>
            </w:r>
          </w:p>
          <w:p>
            <w:pPr>
              <w:tabs>
                <w:tab w:val="center" w:pos="4337"/>
              </w:tabs>
              <w:spacing w:line="400" w:lineRule="exact"/>
              <w:ind w:firstLineChars="200" w:firstLine="480"/>
              <w:rPr>
                <w:rFonts w:hint="eastAsia"/>
                <w:b/>
              </w:rPr>
            </w:pPr>
            <w:r>
              <w:rPr>
                <w:rFonts w:hint="eastAsia"/>
                <w:b/>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c>
          <w:tcPr>
            <w:tcW w:w="660" w:type="dxa"/>
            <w:vMerge/>
            <w:tcBorders>
              <w:left w:val="single" w:sz="4" w:space="0" w:color="auto"/>
              <w:right w:val="single" w:sz="4" w:space="0" w:color="auto"/>
            </w:tcBorders>
            <w:noWrap/>
            <w:vAlign w:val="center"/>
          </w:tcPr>
          <w:p/>
        </w:tc>
        <w:tc>
          <w:tcPr>
            <w:tcW w:w="1228" w:type="dxa"/>
            <w:vMerge/>
            <w:tcBorders>
              <w:left w:val="single" w:sz="4" w:space="0" w:color="auto"/>
              <w:right w:val="single" w:sz="4" w:space="0" w:color="auto"/>
            </w:tcBorders>
            <w:noWrap/>
            <w:vAlign w:val="center"/>
          </w:tcPr>
          <w:p/>
        </w:tc>
        <w:tc>
          <w:tcPr>
            <w:tcW w:w="1461"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rPr>
                <w:rFonts w:hint="eastAsia"/>
                <w:b/>
              </w:rPr>
            </w:pPr>
            <w:r>
              <w:rPr>
                <w:rFonts w:hint="eastAsia"/>
                <w:b/>
              </w:rPr>
              <w:t>施工组织协调方案</w:t>
            </w:r>
          </w:p>
          <w:p>
            <w:pPr>
              <w:tabs>
                <w:tab w:val="center" w:pos="4337"/>
              </w:tabs>
              <w:spacing w:line="400" w:lineRule="exact"/>
              <w:rPr>
                <w:rFonts w:hint="eastAsia"/>
                <w:b/>
              </w:rPr>
            </w:pPr>
            <w:r>
              <w:rPr>
                <w:rFonts w:hint="eastAsia"/>
                <w:b/>
              </w:rPr>
              <w:t>（6分）</w:t>
            </w:r>
          </w:p>
        </w:tc>
        <w:tc>
          <w:tcPr>
            <w:tcW w:w="6006"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针对本项目提供的组织协调方案包含但不限于：①组织协调的工作目标、原则及内容；②组织协调的工作方法和措施；③突发情况的应对协调措施。满足项目实际情况的得6分，缺一项扣2分，每有一处不完整或有缺陷或与项目不匹配的扣1分，扣完为止。</w:t>
            </w:r>
          </w:p>
          <w:p>
            <w:pPr>
              <w:tabs>
                <w:tab w:val="center" w:pos="4337"/>
              </w:tabs>
              <w:spacing w:line="400" w:lineRule="exact"/>
              <w:ind w:firstLineChars="200" w:firstLine="480"/>
              <w:rPr>
                <w:rFonts w:hint="eastAsia"/>
                <w:b/>
              </w:rPr>
            </w:pPr>
            <w:r>
              <w:rPr>
                <w:rFonts w:hint="eastAsia"/>
                <w:b/>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c>
          <w:tcPr>
            <w:tcW w:w="660" w:type="dxa"/>
            <w:vMerge/>
            <w:tcBorders>
              <w:left w:val="single" w:sz="4" w:space="0" w:color="auto"/>
              <w:bottom w:val="single" w:sz="4" w:space="0" w:color="auto"/>
              <w:right w:val="single" w:sz="4" w:space="0" w:color="auto"/>
            </w:tcBorders>
            <w:noWrap/>
            <w:vAlign w:val="center"/>
          </w:tcPr>
          <w:p/>
        </w:tc>
        <w:tc>
          <w:tcPr>
            <w:tcW w:w="1228" w:type="dxa"/>
            <w:vMerge/>
            <w:tcBorders>
              <w:left w:val="single" w:sz="4" w:space="0" w:color="auto"/>
              <w:right w:val="single" w:sz="4" w:space="0" w:color="auto"/>
            </w:tcBorders>
            <w:noWrap/>
            <w:vAlign w:val="center"/>
          </w:tcPr>
          <w:p/>
        </w:tc>
        <w:tc>
          <w:tcPr>
            <w:tcW w:w="1461" w:type="dxa"/>
            <w:tcBorders>
              <w:top w:val="single" w:sz="4" w:space="0" w:color="auto"/>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本项目施工过程重难点分析及措施</w:t>
            </w:r>
          </w:p>
          <w:p>
            <w:pPr>
              <w:tabs>
                <w:tab w:val="center" w:pos="4337"/>
              </w:tabs>
              <w:spacing w:line="400" w:lineRule="exact"/>
              <w:rPr>
                <w:rFonts w:hint="eastAsia"/>
                <w:b/>
              </w:rPr>
            </w:pPr>
            <w:r>
              <w:rPr>
                <w:rFonts w:hint="eastAsia"/>
                <w:b/>
                <w:lang w:eastAsia="zh-CN"/>
              </w:rPr>
              <w:t>（</w:t>
            </w:r>
            <w:r>
              <w:rPr>
                <w:rFonts w:hint="eastAsia"/>
                <w:b/>
              </w:rPr>
              <w:t>12分）</w:t>
            </w:r>
          </w:p>
        </w:tc>
        <w:tc>
          <w:tcPr>
            <w:tcW w:w="6006" w:type="dxa"/>
            <w:tcBorders>
              <w:top w:val="single" w:sz="4" w:space="0" w:color="auto"/>
              <w:left w:val="nil"/>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供应商针对本项目施工过程重难点分析及措施包含但不限于：①本项目重难点分析及对策；②针对工程的监理措施；③针对本项目特点的合理化建议（包括但不限于提高验收质量及效率、控制项目工期及成本的建议、施工项目建议）。满足项目实际情况的得12分，缺一项扣4分，每有一处不完整或有缺陷或与项目不匹配的扣2分，扣完为止。</w:t>
            </w:r>
          </w:p>
          <w:p>
            <w:pPr>
              <w:tabs>
                <w:tab w:val="center" w:pos="4337"/>
              </w:tabs>
              <w:spacing w:line="400" w:lineRule="exact"/>
              <w:ind w:firstLineChars="200" w:firstLine="480"/>
              <w:rPr>
                <w:rFonts w:hint="eastAsia"/>
                <w:b/>
              </w:rPr>
            </w:pPr>
            <w:r>
              <w:rPr>
                <w:rFonts w:hint="eastAsia"/>
                <w:b/>
              </w:rPr>
              <w:t>说明：内容不完整或有缺陷或与项目不匹配是指：非专门针对本项目或不适用项目特性的情形、内容不完整或缺少关键节点、套用其他项目方案、内容前后矛盾、涉及的规范及标准错误、不利于项目实施、不可能实现的情形等任意一种情形。</w:t>
            </w:r>
          </w:p>
        </w:tc>
      </w:tr>
      <w:tr>
        <w:tc>
          <w:tcPr>
            <w:tcW w:w="660"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ind w:firstLineChars="200" w:firstLine="480"/>
              <w:rPr>
                <w:rFonts w:hint="eastAsia"/>
                <w:b/>
              </w:rPr>
            </w:pPr>
            <w:r>
              <w:rPr>
                <w:rFonts w:hint="eastAsia"/>
                <w:b/>
              </w:rPr>
              <w:t>3</w:t>
            </w:r>
          </w:p>
        </w:tc>
        <w:tc>
          <w:tcPr>
            <w:tcW w:w="1228" w:type="dxa"/>
            <w:tcBorders>
              <w:top w:val="single" w:sz="4" w:space="0" w:color="auto"/>
              <w:left w:val="single" w:sz="4" w:space="0" w:color="auto"/>
              <w:bottom w:val="single" w:sz="4" w:space="0" w:color="auto"/>
              <w:right w:val="single" w:sz="4" w:space="0" w:color="auto"/>
            </w:tcBorders>
            <w:noWrap/>
            <w:vAlign w:val="center"/>
          </w:tcPr>
          <w:p>
            <w:pPr>
              <w:tabs>
                <w:tab w:val="center" w:pos="4337"/>
              </w:tabs>
              <w:spacing w:line="400" w:lineRule="exact"/>
              <w:rPr>
                <w:rFonts w:hint="eastAsia"/>
                <w:b/>
              </w:rPr>
            </w:pPr>
            <w:r>
              <w:rPr>
                <w:rFonts w:hint="eastAsia"/>
                <w:b/>
              </w:rPr>
              <w:t>业绩</w:t>
            </w:r>
          </w:p>
          <w:p>
            <w:pPr>
              <w:tabs>
                <w:tab w:val="center" w:pos="4337"/>
              </w:tabs>
              <w:spacing w:line="400" w:lineRule="exact"/>
              <w:rPr>
                <w:rFonts w:hint="eastAsia"/>
                <w:b/>
              </w:rPr>
            </w:pPr>
            <w:r>
              <w:rPr>
                <w:rFonts w:hint="eastAsia"/>
                <w:b/>
              </w:rPr>
              <w:t>(</w:t>
            </w:r>
            <w:r>
              <w:rPr>
                <w:rFonts w:hint="eastAsia"/>
                <w:b/>
                <w:lang w:val="en-US" w:eastAsia="zh-CN"/>
              </w:rPr>
              <w:t>9</w:t>
            </w:r>
            <w:r>
              <w:rPr>
                <w:rFonts w:hint="eastAsia"/>
                <w:b/>
              </w:rPr>
              <w:t>分)</w:t>
            </w:r>
          </w:p>
        </w:tc>
        <w:tc>
          <w:tcPr>
            <w:tcW w:w="7467" w:type="dxa"/>
            <w:gridSpan w:val="2"/>
            <w:tcBorders>
              <w:top w:val="single" w:sz="4" w:space="0" w:color="auto"/>
              <w:left w:val="nil"/>
              <w:bottom w:val="single" w:sz="4" w:space="0" w:color="auto"/>
              <w:right w:val="single" w:sz="4" w:space="0" w:color="auto"/>
            </w:tcBorders>
            <w:noWrap/>
          </w:tcPr>
          <w:p>
            <w:pPr>
              <w:tabs>
                <w:tab w:val="center" w:pos="4337"/>
              </w:tabs>
              <w:spacing w:line="400" w:lineRule="exact"/>
              <w:ind w:firstLineChars="200" w:firstLine="480"/>
              <w:rPr>
                <w:rFonts w:hint="eastAsia"/>
                <w:b/>
              </w:rPr>
            </w:pPr>
            <w:r>
              <w:rPr>
                <w:rFonts w:hint="eastAsia"/>
                <w:b/>
              </w:rPr>
              <w:t>供应商202</w:t>
            </w:r>
            <w:r>
              <w:rPr>
                <w:rFonts w:hint="eastAsia"/>
                <w:b/>
                <w:lang w:val="en-US" w:eastAsia="zh-CN"/>
              </w:rPr>
              <w:t>2</w:t>
            </w:r>
            <w:r>
              <w:rPr>
                <w:rFonts w:hint="eastAsia"/>
                <w:b/>
              </w:rPr>
              <w:t>年1月1日以来具有一个已完成类似项目业绩的得</w:t>
            </w:r>
            <w:r>
              <w:rPr>
                <w:rFonts w:hint="eastAsia"/>
                <w:b/>
                <w:lang w:val="en-US" w:eastAsia="zh-CN"/>
              </w:rPr>
              <w:t>3</w:t>
            </w:r>
            <w:r>
              <w:rPr>
                <w:rFonts w:hint="eastAsia"/>
                <w:b/>
              </w:rPr>
              <w:t>分，最多得</w:t>
            </w:r>
            <w:r>
              <w:rPr>
                <w:rFonts w:hint="eastAsia"/>
                <w:b/>
                <w:lang w:val="en-US" w:eastAsia="zh-CN"/>
              </w:rPr>
              <w:t>9</w:t>
            </w:r>
            <w:r>
              <w:rPr>
                <w:rFonts w:hint="eastAsia"/>
                <w:b/>
              </w:rPr>
              <w:t>分。</w:t>
            </w:r>
          </w:p>
          <w:p>
            <w:pPr>
              <w:tabs>
                <w:tab w:val="center" w:pos="4337"/>
              </w:tabs>
              <w:spacing w:line="400" w:lineRule="exact"/>
              <w:ind w:firstLineChars="200" w:firstLine="480"/>
              <w:rPr>
                <w:rFonts w:hint="eastAsia"/>
                <w:b/>
              </w:rPr>
            </w:pPr>
            <w:r>
              <w:rPr>
                <w:rFonts w:hint="eastAsia"/>
                <w:b/>
              </w:rPr>
              <w:t>说明：提供施工合同复印件，并加盖供应商公章。</w:t>
            </w:r>
          </w:p>
        </w:tc>
      </w:tr>
    </w:tbl>
    <w:p>
      <w:pPr>
        <w:spacing w:line="420" w:lineRule="exact"/>
        <w:ind w:firstLineChars="200" w:firstLine="360"/>
        <w:rPr>
          <w:rFonts w:ascii="仿宋" w:eastAsia="仿宋"/>
        </w:rPr>
      </w:pPr>
      <w:r>
        <w:rPr>
          <w:rFonts w:hint="eastAsia"/>
          <w:sz w:val="18"/>
          <w:szCs w:val="18"/>
        </w:rPr>
        <w:t>注:评分的取值按四舍五入法，保留小数点后两位。</w:t>
      </w:r>
    </w:p>
    <w:p>
      <w:pPr>
        <w:ind w:firstLineChars="200" w:firstLine="480"/>
        <w:rPr>
          <w:rFonts w:ascii="仿宋" w:eastAsia="仿宋"/>
        </w:rPr>
      </w:pPr>
    </w:p>
    <w:p>
      <w:pPr>
        <w:ind w:firstLineChars="200" w:firstLine="480"/>
        <w:rPr>
          <w:rFonts w:ascii="仿宋" w:eastAsia="仿宋"/>
        </w:rPr>
      </w:pPr>
    </w:p>
    <w:p>
      <w:pPr>
        <w:numPr>
          <w:ilvl w:val="0"/>
          <w:numId w:val="2"/>
        </w:numPr>
        <w:ind w:left="0" w:firstLineChars="200" w:firstLine="640"/>
        <w:jc w:val="center"/>
        <w:rPr>
          <w:rFonts w:ascii="黑体" w:eastAsia="黑体"/>
          <w:color w:val="000000"/>
          <w:sz w:val="32"/>
          <w:szCs w:val="32"/>
          <w14:textFill>
            <w14:solidFill>
              <w14:srgbClr w14:val="000000"/>
            </w14:solidFill>
          </w14:textFill>
        </w:rPr>
      </w:pPr>
      <w:r>
        <w:rPr>
          <w:rFonts w:ascii="黑体" w:eastAsia="黑体" w:hint="eastAsia"/>
          <w:color w:val="000000"/>
          <w:sz w:val="32"/>
          <w:szCs w:val="32"/>
          <w14:textFill>
            <w14:solidFill>
              <w14:srgbClr w14:val="000000"/>
            </w14:solidFill>
          </w14:textFill>
        </w:rPr>
        <w:t>纪律与监督</w:t>
      </w:r>
    </w:p>
    <w:p>
      <w:pPr>
        <w:ind w:firstLineChars="200" w:firstLine="480"/>
        <w:jc w:val="left"/>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1.从响应文件递交截止日期到授予合同时止，有关响应文件的审查、澄清、评议以及有关授予合同的意向等一切情况采购人都不得透露给供应商或与上述工作无关的单位和个人。</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2.参与评审的人员应严格遵守国家有关保密的法律、法规和规定，严格自律，并接受上级主管部门和有关部门的审计和监督。</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3.供应商申报的关于资质，证书等文件和材料（响应文件中的一切资料）必须真实准确，不得弄虚作假。</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4.严禁供应商向参与采购、评标工作有关的人员行贿，使其泄露一切与采购、评标工作有关的信息。</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5.供应商在采购过程中严禁互相串通、结盟，损害采购的公正性和竞争性，或以任何方式影响其他供应商参与正当投标。</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6.供应商若违反上述规定，将取消其参与资格或成交资格。</w:t>
      </w:r>
    </w:p>
    <w:p>
      <w:pPr>
        <w:spacing w:line="420" w:lineRule="exact"/>
        <w:ind w:firstLineChars="200" w:firstLine="480"/>
        <w:rPr>
          <w:rFonts w:ascii="宋体" w:cs="宋体"/>
          <w:color w:val="000000"/>
          <w14:textFill>
            <w14:solidFill>
              <w14:srgbClr w14:val="000000"/>
            </w14:solidFill>
          </w14:textFill>
        </w:rPr>
      </w:pPr>
      <w:r>
        <w:rPr>
          <w:rFonts w:ascii="宋体" w:cs="宋体" w:hint="eastAsia"/>
          <w:color w:val="000000"/>
          <w14:textFill>
            <w14:solidFill>
              <w14:srgbClr w14:val="000000"/>
            </w14:solidFill>
          </w14:textFill>
        </w:rPr>
        <w:t>7.本项目采购过程中出现任何违法违纪违规行为，采购活动终止。</w:t>
      </w:r>
    </w:p>
    <w:p>
      <w:pPr>
        <w:pStyle w:val="24"/>
      </w:pPr>
    </w:p>
    <w:sectPr>
      <w:headerReference w:type="default" r:id="rId4"/>
      <w:footerReference w:type="default" r:id="rId5"/>
      <w:pgSz w:w="11850" w:h="16783"/>
      <w:pgMar w:top="1361" w:right="1588" w:bottom="1361" w:left="1588" w:header="794" w:footer="794" w:gutter="0"/>
      <w:docGrid w:linePitch="312" w:charSpace="0"/>
    </w:sectPr>
  </w:body>
</w:document>
</file>

<file path=word/fontTable.xml><?xml version="1.0" encoding="utf-8"?>
<w:fonts xmlns:w="http://schemas.openxmlformats.org/wordprocessingml/2006/main" xmlns:r="http://schemas.openxmlformats.org/officeDocument/2006/relationships">
  <w:font w:name="宋体">
    <w:altName w:val="永中宋体"/>
    <w:panose1 w:val="02010600030101010101"/>
    <w:charset w:val="86"/>
    <w:family w:val="auto"/>
    <w:pitch w:val="variable"/>
    <w:sig w:usb0="00000203" w:usb1="288F0000" w:usb2="00000006" w:usb3="00000000" w:csb0="00040001" w:csb1="00000000"/>
  </w:font>
  <w:font w:name="CESI小标宋-GB13000">
    <w:panose1 w:val="02000500000000000000"/>
    <w:charset w:val="86"/>
    <w:family w:val="script"/>
    <w:pitch w:val="variable"/>
    <w:sig w:usb0="800002BF" w:usb1="18CF7CF8" w:usb2="00000016" w:usb3="00000000" w:csb0="0004000F" w:csb1="00000000"/>
  </w:font>
  <w:font w:name="黑体">
    <w:altName w:val="永中宋体"/>
    <w:panose1 w:val="02010609060101010101"/>
    <w:charset w:val="86"/>
    <w:family w:val="auto"/>
    <w:pitch w:val="variable"/>
    <w:sig w:usb0="800002BF" w:usb1="38CF7CFA" w:usb2="00000016" w:usb3="00000000" w:csb0="00040001" w:csb1="00000000"/>
  </w:font>
  <w:font w:name="永中仿宋">
    <w:panose1 w:val="02010600030101010101"/>
    <w:charset w:val="86"/>
    <w:family w:val="auto"/>
    <w:pitch w:val="variable"/>
    <w:sig w:usb0="00000001" w:usb1="080E0000" w:usb2="00000000" w:usb3="00000000" w:csb0="00040000" w:csb1="00000000"/>
  </w:font>
  <w:font w:name="Helvetica">
    <w:altName w:val="DejaVu Sans"/>
    <w:panose1 w:val="020B0604020202020204"/>
    <w:charset w:val="00"/>
    <w:family w:val="swiss"/>
    <w:pitch w:val="variable"/>
    <w:sig w:usb0="00000000" w:usb1="00000000" w:usb2="00000000" w:usb3="00000000" w:csb0="00000001" w:csb1="00000000"/>
  </w:font>
  <w:font w:name="Times New Roman">
    <w:panose1 w:val="02020603050405020304"/>
    <w:charset w:val="00"/>
    <w:family w:val="roman"/>
    <w:pitch w:val="variable"/>
    <w:sig w:usb0="20007A87" w:usb1="80000000" w:usb2="00000008" w:usb3="00000000" w:csb0="000001FF" w:csb1="00000000"/>
  </w:font>
  <w:font w:name="Arial">
    <w:altName w:val="DejaVu Sans"/>
    <w:panose1 w:val="020B0604020202020204"/>
    <w:charset w:val="01"/>
    <w:family w:val="swiss"/>
    <w:pitch w:val="variable"/>
    <w:sig w:usb0="E0002EFF" w:usb1="C000785B" w:usb2="00000009" w:usb3="00000000" w:csb0="400001FF" w:csb1="FFFF0000"/>
  </w:font>
  <w:font w:name="方正书宋_GBK">
    <w:altName w:val="永中宋体"/>
    <w:panose1 w:val="00000000000000000000"/>
    <w:charset w:val="86"/>
    <w:family w:val="auto"/>
    <w:pitch w:val="variable"/>
    <w:sig w:usb0="00000000" w:usb1="00000000" w:usb2="00000000" w:usb3="00000000" w:csb0="00040000" w:csb1="00000000"/>
  </w:font>
  <w:font w:name="仿宋">
    <w:altName w:val="仿宋_GB2312"/>
    <w:panose1 w:val="02010609060101010101"/>
    <w:charset w:val="86"/>
    <w:family w:val="auto"/>
    <w:pitch w:val="variable"/>
    <w:sig w:usb0="800002BF" w:usb1="38CF7CFA" w:usb2="00000016" w:usb3="00000000" w:csb0="00040001" w:csb1="00000000"/>
  </w:font>
  <w:font w:name="Cambria">
    <w:altName w:val="DejaVu Sans"/>
    <w:panose1 w:val="02040503050406030204"/>
    <w:charset w:val="00"/>
    <w:family w:val="roman"/>
    <w:pitch w:val="variable"/>
    <w:sig w:usb0="E00006FF" w:usb1="420024FF" w:usb2="02000000" w:usb3="00000000" w:csb0="2000019F" w:csb1="00000000"/>
  </w:font>
  <w:font w:name="Calibri">
    <w:altName w:val="Times New Roman"/>
    <w:panose1 w:val="020F0502020204030204"/>
    <w:charset w:val="00"/>
    <w:family w:val="swiss"/>
    <w:pitch w:val="variable"/>
    <w:sig w:usb0="E4002EFF" w:usb1="C000247B" w:usb2="00000009" w:usb3="00000000" w:csb0="200001FF" w:csb1="00000000"/>
  </w:font>
  <w:font w:name="仿宋_GB2312">
    <w:altName w:val="仿宋"/>
    <w:panose1 w:val="00000000000000000000"/>
    <w:charset w:val="86"/>
    <w:family w:val="modern"/>
    <w:pitch w:val="variable"/>
    <w:sig w:usb0="00000000" w:usb1="00000000" w:usb2="00000010" w:usb3="00000000" w:csb0="00040000" w:csb1="00000000"/>
  </w:font>
  <w:font w:name="楷体_GB2312">
    <w:altName w:val="楷体"/>
    <w:panose1 w:val="00000000000000000000"/>
    <w:charset w:val="86"/>
    <w:family w:val="modern"/>
    <w:pitch w:val="variable"/>
    <w:sig w:usb0="00000000" w:usb1="00000000" w:usb2="00000010" w:usb3="00000000" w:csb0="00040000" w:csb1="00000000"/>
  </w:font>
  <w:font w:name="MingLiU">
    <w:altName w:val="永中宋体"/>
    <w:panose1 w:val="02010609000101010101"/>
    <w:charset w:val="88"/>
    <w:family w:val="modern"/>
    <w:pitch w:val="variable"/>
    <w:sig w:usb0="00000000" w:usb1="00000000" w:usb2="00000010" w:usb3="00000000" w:csb0="00100000" w:csb1="00000000"/>
  </w:font>
  <w:font w:name="方正仿宋_GBK">
    <w:altName w:val="永中宋体"/>
    <w:panose1 w:val="00000000000000000000"/>
    <w:charset w:val="86"/>
    <w:family w:val="script"/>
    <w:pitch w:val="variable"/>
    <w:sig w:usb0="00000000" w:usb1="00000000" w:usb2="00000010" w:usb3="00000000" w:csb0="00040000" w:csb1="00000000"/>
  </w:font>
  <w:font w:name="MS Gothic">
    <w:altName w:val="永中宋体"/>
    <w:panose1 w:val="020B0609070205080204"/>
    <w:charset w:val="80"/>
    <w:family w:val="modern"/>
    <w:pitch w:val="variable"/>
    <w:sig w:usb0="E00002FF" w:usb1="6AC7FDFB" w:usb2="08000012" w:usb3="00000000" w:csb0="4002009F" w:csb1="DFD70000"/>
  </w:font>
  <w:font w:name="汉仪大黑简">
    <w:altName w:val="Times New Roman"/>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center"/>
      <w:rPr>
        <w:sz w:val="28"/>
        <w:szCs w:val="28"/>
      </w:rPr>
    </w:pPr>
    <w:r>
      <w:rPr>
        <w:sz w:val="28"/>
      </w:rPr>
      <mc:AlternateContent>
        <mc:Choice Requires="wps">
          <w:drawing>
            <wp:anchor distT="0" distB="0" distL="114298" distR="114298" simplePos="0" relativeHeight="15" behindDoc="0" locked="0" layoutInCell="1" hidden="0" allowOverlap="1">
              <wp:simplePos x="0" y="0"/>
              <wp:positionH relativeFrom="margin">
                <wp:align>center</wp:align>
              </wp:positionH>
              <wp:positionV relativeFrom="paragraph">
                <wp:posOffset>0</wp:posOffset>
              </wp:positionV>
              <wp:extent cx="57150" cy="197339"/>
              <wp:effectExtent l="0" t="0" r="0" b="0"/>
              <wp:wrapNone/>
              <wp:docPr id="1" name="文本框 7"/>
              <wp:cNvGraphicFramePr>
                <a:graphicFrameLocks noChangeAspect="0"/>
              </wp:cNvGraphicFramePr>
              <a:graphic>
                <a:graphicData uri="http://schemas.microsoft.com/office/word/2010/wordprocessingShape">
                  <wps:wsp>
                    <wps:cNvSpPr/>
                    <wps:spPr>
                      <a:xfrm rot="0">
                        <a:off x="0" y="0"/>
                        <a:ext cx="57150" cy="197339"/>
                      </a:xfrm>
                      <a:prstGeom prst="rect"/>
                      <a:noFill/>
                      <a:ln w="6350" cmpd="sng" cap="flat">
                        <a:noFill/>
                        <a:prstDash val="solid"/>
                        <a:round/>
                      </a:ln>
                    </wps:spPr>
                    <wps:txbx id="2">
                      <w:txbxContent>
                        <w:p>
                          <w:pPr>
                            <w:pStyle w:val="27"/>
                            <w:tabs>
                              <w:tab w:val="center" w:pos="4153"/>
                              <w:tab w:val="right" w:pos="8306"/>
                            </w:tabs>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type="#_x0000_t202" id="文本框 7 3" o:spid="_x0000_s3" filled="f" stroked="f" strokeweight="0.5pt" style="position:absolute;margin-left:0.0pt;margin-top:0.0pt;width:4.5pt;height:15.538506pt;z-index:15;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27"/>
                      <w:tabs>
                        <w:tab w:val="center" w:pos="4153"/>
                        <w:tab w:val="right" w:pos="8306"/>
                      </w:tabs>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7"/>
      <w:tabs>
        <w:tab w:val="center" w:pos="4153"/>
        <w:tab w:val="right" w:pos="8306"/>
      </w:tabs>
      <w:jc w:val="center"/>
      <w:rPr>
        <w:sz w:val="28"/>
        <w:szCs w:val="28"/>
      </w:rPr>
    </w:pPr>
    <w:r>
      <w:rPr>
        <w:sz w:val="28"/>
      </w:rPr>
      <mc:AlternateContent>
        <mc:Choice Requires="wps">
          <w:drawing>
            <wp:anchor distT="0" distB="0" distL="114298" distR="114298" simplePos="0" relativeHeight="13" behindDoc="0" locked="0" layoutInCell="1" hidden="0" allowOverlap="1">
              <wp:simplePos x="0" y="0"/>
              <wp:positionH relativeFrom="margin">
                <wp:align>center</wp:align>
              </wp:positionH>
              <wp:positionV relativeFrom="paragraph">
                <wp:posOffset>0</wp:posOffset>
              </wp:positionV>
              <wp:extent cx="114300" cy="197338"/>
              <wp:effectExtent l="0" t="0" r="0" b="0"/>
              <wp:wrapNone/>
              <wp:docPr id="4" name="文本框 6"/>
              <wp:cNvGraphicFramePr>
                <a:graphicFrameLocks noChangeAspect="0"/>
              </wp:cNvGraphicFramePr>
              <a:graphic>
                <a:graphicData uri="http://schemas.microsoft.com/office/word/2010/wordprocessingShape">
                  <wps:wsp>
                    <wps:cNvSpPr/>
                    <wps:spPr>
                      <a:xfrm rot="0">
                        <a:off x="0" y="0"/>
                        <a:ext cx="114300" cy="197338"/>
                      </a:xfrm>
                      <a:prstGeom prst="rect"/>
                      <a:noFill/>
                      <a:ln w="6350" cmpd="sng" cap="flat">
                        <a:noFill/>
                        <a:prstDash val="solid"/>
                        <a:round/>
                      </a:ln>
                    </wps:spPr>
                    <wps:txbx id="5">
                      <w:txbxContent>
                        <w:p>
                          <w:pPr>
                            <w:pStyle w:val="27"/>
                            <w:tabs>
                              <w:tab w:val="center" w:pos="4153"/>
                              <w:tab w:val="right" w:pos="8306"/>
                            </w:tabs>
                          </w:pPr>
                          <w:r>
                            <w:fldChar w:fldCharType="begin"/>
                          </w:r>
                          <w:r>
                            <w:instrText xml:space="preserve"> PAGE  \* MERGEFORMAT </w:instrText>
                          </w:r>
                          <w:r>
                            <w:fldChar w:fldCharType="separate"/>
                          </w:r>
                          <w:r>
                            <w:t>17</w:t>
                          </w:r>
                          <w:r>
                            <w:fldChar w:fldCharType="end"/>
                          </w:r>
                        </w:p>
                      </w:txbxContent>
                    </wps:txbx>
                    <wps:bodyPr vert="horz" wrap="none" lIns="0" tIns="0" rIns="0" bIns="0" anchor="t" anchorCtr="0" upright="0">
                      <a:spAutoFit/>
                    </wps:bodyPr>
                  </wps:wsp>
                </a:graphicData>
              </a:graphic>
            </wp:anchor>
          </w:drawing>
        </mc:Choice>
        <mc:Fallback>
          <w:pict>
            <v:shape type="#_x0000_t202" id="文本框 6 6" o:spid="_x0000_s6" filled="f" stroked="f" strokeweight="0.5pt" style="position:absolute;margin-left:0.0pt;margin-top:0.0pt;width:9.0pt;height:15.53846pt;z-index:13;mso-position-horizontal:center;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27"/>
                      <w:tabs>
                        <w:tab w:val="center" w:pos="4153"/>
                        <w:tab w:val="right" w:pos="8306"/>
                      </w:tabs>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23858CB7"/>
    <w:multiLevelType w:val="singleLevel"/>
    <w:tmpl w:val="23858CB7"/>
    <w:lvl w:ilvl="0">
      <w:start w:val="6"/>
      <w:numFmt w:val="chineseCounting"/>
      <w:lvlRestart w:val="0"/>
      <w:suff w:val="nothing"/>
      <w:lvlText w:val="%1、"/>
      <w:lvlJc w:val="left"/>
      <w:pPr>
        <w:tabs>
          <w:tab w:val="num" w:pos="0"/>
        </w:tabs>
        <w:ind w:left="0" w:hanging="0"/>
      </w:pPr>
      <w:rPr>
        <w:rFonts w:hint="eastAsia"/>
      </w:rPr>
    </w:lvl>
  </w:abstractNum>
  <w:abstractNum w:abstractNumId="1">
    <w:nsid w:val="82EB6A33"/>
    <w:multiLevelType w:val="singleLevel"/>
    <w:tmpl w:val="82EB6A33"/>
    <w:lvl w:ilvl="0">
      <w:start w:val="7"/>
      <w:numFmt w:val="chineseCounting"/>
      <w:lvlRestart w:val="0"/>
      <w:suff w:val="space"/>
      <w:lvlText w:val="第%1章"/>
      <w:lvlJc w:val="left"/>
      <w:pPr>
        <w:tabs>
          <w:tab w:val="num" w:pos="0"/>
        </w:tabs>
        <w:ind w:left="0" w:hanging="0"/>
      </w:pPr>
      <w:rPr>
        <w:rFonts w:hint="eastAsia"/>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YTRjYjc4NmI5ZmI2ZmY2NTYzOTRiODQzMmE3ZjQ3YjIifQ=="/>
    <w:docVar w:name="KSO_WPS_MARK_KEY" w:val="bb0193fe-24fe-43f7-b7df-9932919b97b2"/>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spacing w:line="360" w:lineRule="auto"/>
      <w:jc w:val="both"/>
    </w:pPr>
    <w:rPr>
      <w:rFonts w:ascii="宋体" w:eastAsia="宋体" w:cs="Times New Roman"/>
      <w:kern w:val="2"/>
      <w:sz w:val="24"/>
      <w:szCs w:val="24"/>
      <w:lang w:val="en-US" w:eastAsia="zh-CN" w:bidi="ar-SA"/>
    </w:rPr>
  </w:style>
  <w:style w:type="paragraph" w:styleId="1">
    <w:name w:val="heading 1"/>
    <w:basedOn w:val="0"/>
    <w:next w:val="0"/>
    <w:pPr>
      <w:keepNext/>
      <w:keepLines/>
      <w:widowControl w:val="0"/>
      <w:spacing w:before="120" w:after="120" w:line="240" w:lineRule="auto"/>
      <w:jc w:val="center"/>
      <w:outlineLvl w:val="0"/>
    </w:pPr>
    <w:rPr>
      <w:b/>
      <w:bCs/>
      <w:kern w:val="44"/>
      <w:sz w:val="36"/>
      <w:szCs w:val="44"/>
    </w:rPr>
  </w:style>
  <w:style w:type="paragraph" w:styleId="2">
    <w:name w:val="heading 2"/>
    <w:basedOn w:val="0"/>
    <w:next w:val="0"/>
    <w:pPr>
      <w:keepNext/>
      <w:keepLines/>
      <w:widowControl w:val="0"/>
      <w:spacing w:before="120" w:after="120" w:line="240" w:lineRule="auto"/>
      <w:jc w:val="center"/>
      <w:outlineLvl w:val="1"/>
    </w:pPr>
    <w:rPr>
      <w:b/>
      <w:bCs/>
      <w:sz w:val="32"/>
      <w:szCs w:val="32"/>
    </w:rPr>
  </w:style>
  <w:style w:type="paragraph" w:styleId="3">
    <w:name w:val="heading 3"/>
    <w:basedOn w:val="0"/>
    <w:next w:val="0"/>
    <w:pPr>
      <w:keepNext/>
      <w:keepLines/>
      <w:widowControl w:val="0"/>
      <w:spacing w:before="120" w:after="120" w:line="240" w:lineRule="auto"/>
      <w:ind w:leftChars="200" w:left="200"/>
      <w:outlineLvl w:val="2"/>
    </w:pPr>
    <w:rPr>
      <w:b/>
      <w:bCs/>
      <w:szCs w:val="32"/>
    </w:rPr>
  </w:style>
  <w:style w:type="paragraph" w:styleId="4">
    <w:name w:val="heading 4"/>
    <w:basedOn w:val="0"/>
    <w:next w:val="0"/>
    <w:pPr>
      <w:keepNext/>
      <w:keepLines/>
      <w:widowControl w:val="0"/>
      <w:spacing w:before="280" w:after="290" w:line="377" w:lineRule="auto"/>
      <w:outlineLvl w:val="3"/>
    </w:pPr>
    <w:rPr>
      <w:rFonts w:ascii="Cambria" w:hAnsi="Cambria"/>
      <w:b/>
      <w:bCs/>
      <w:sz w:val="28"/>
      <w:szCs w:val="28"/>
    </w:rPr>
  </w:style>
  <w:style w:type="paragraph" w:styleId="5">
    <w:name w:val="heading 5"/>
    <w:basedOn w:val="0"/>
    <w:next w:val="0"/>
    <w:pPr>
      <w:keepNext/>
      <w:keepLines/>
      <w:widowControl w:val="0"/>
      <w:spacing w:before="280" w:after="290" w:line="377" w:lineRule="auto"/>
      <w:outlineLvl w:val="4"/>
    </w:pPr>
    <w:rPr>
      <w:b/>
      <w:bCs/>
      <w:sz w:val="28"/>
      <w:szCs w:val="28"/>
    </w:rPr>
  </w:style>
  <w:style w:type="character" w:default="1" w:styleId="10">
    <w:name w:val="Default Paragraph Font"/>
  </w:style>
  <w:style w:type="paragraph" w:styleId="15">
    <w:name w:val="Body Text"/>
    <w:basedOn w:val="0"/>
    <w:next w:val="16"/>
    <w:pPr>
      <w:spacing w:after="120"/>
    </w:pPr>
    <w:rPr>
      <w:rFonts w:ascii="Calibri" w:hAnsi="Calibri"/>
      <w:sz w:val="21"/>
    </w:rPr>
  </w:style>
  <w:style w:type="paragraph" w:styleId="16">
    <w:name w:val="Subtitle"/>
    <w:basedOn w:val="0"/>
    <w:next w:val="0"/>
    <w:pPr>
      <w:spacing w:before="240" w:after="60" w:line="312" w:lineRule="auto"/>
      <w:jc w:val="center"/>
      <w:outlineLvl w:val="1"/>
    </w:pPr>
    <w:rPr>
      <w:rFonts w:ascii="Cambria" w:hAnsi="Cambria"/>
      <w:b/>
      <w:bCs/>
      <w:kern w:val="28"/>
      <w:sz w:val="32"/>
      <w:szCs w:val="32"/>
    </w:rPr>
  </w:style>
  <w:style w:type="paragraph" w:styleId="17">
    <w:name w:val="Normal Indent"/>
    <w:basedOn w:val="0"/>
    <w:next w:val="18"/>
    <w:pPr>
      <w:ind w:firstLineChars="200" w:firstLine="200"/>
    </w:pPr>
    <w:rPr>
      <w:rFonts w:ascii="Calibri" w:hAnsi="Calibri"/>
      <w:sz w:val="21"/>
    </w:rPr>
  </w:style>
  <w:style w:type="paragraph" w:styleId="18">
    <w:name w:val="header"/>
    <w:basedOn w:val="0"/>
    <w:pPr>
      <w:pBdr>
        <w:bottom w:val="single" w:sz="6" w:space="1" w:color="auto"/>
      </w:pBdr>
      <w:tabs>
        <w:tab w:val="center" w:pos="4153"/>
        <w:tab w:val="right" w:pos="8306"/>
      </w:tabs>
      <w:snapToGrid w:val="0"/>
      <w:jc w:val="center"/>
    </w:pPr>
    <w:rPr>
      <w:rFonts w:ascii="Calibri" w:hAnsi="Calibri"/>
      <w:sz w:val="18"/>
      <w:szCs w:val="20"/>
    </w:rPr>
  </w:style>
  <w:style w:type="paragraph" w:styleId="19">
    <w:name w:val="Document Map"/>
    <w:basedOn w:val="0"/>
    <w:rPr>
      <w:sz w:val="18"/>
      <w:szCs w:val="18"/>
    </w:rPr>
  </w:style>
  <w:style w:type="paragraph" w:styleId="20">
    <w:name w:val="annotation text"/>
    <w:basedOn w:val="0"/>
    <w:pPr>
      <w:jc w:val="left"/>
    </w:pPr>
    <w:rPr>
      <w:rFonts w:ascii="Calibri" w:hAnsi="Calibri"/>
      <w:sz w:val="18"/>
      <w:szCs w:val="20"/>
    </w:rPr>
  </w:style>
  <w:style w:type="paragraph" w:styleId="21">
    <w:name w:val="Salutation"/>
    <w:basedOn w:val="0"/>
    <w:next w:val="0"/>
  </w:style>
  <w:style w:type="paragraph" w:styleId="22">
    <w:name w:val="Body Text Indent"/>
    <w:basedOn w:val="0"/>
    <w:next w:val="0"/>
    <w:pPr>
      <w:ind w:firstLine="630"/>
    </w:pPr>
    <w:rPr>
      <w:rFonts w:ascii="Calibri" w:hAnsi="Calibri"/>
      <w:sz w:val="32"/>
      <w:szCs w:val="20"/>
    </w:rPr>
  </w:style>
  <w:style w:type="paragraph" w:styleId="23">
    <w:name w:val="toc 3"/>
    <w:basedOn w:val="0"/>
    <w:next w:val="0"/>
    <w:pPr>
      <w:ind w:leftChars="400" w:left="400"/>
    </w:pPr>
  </w:style>
  <w:style w:type="paragraph" w:styleId="24">
    <w:name w:val="Plain Text"/>
    <w:basedOn w:val="0"/>
    <w:pPr>
      <w:autoSpaceDE w:val="0"/>
      <w:autoSpaceDN w:val="0"/>
      <w:adjustRightInd w:val="0"/>
    </w:pPr>
    <w:rPr>
      <w:kern w:val="0"/>
      <w:sz w:val="21"/>
      <w:szCs w:val="20"/>
    </w:rPr>
  </w:style>
  <w:style w:type="paragraph" w:styleId="25">
    <w:name w:val="Body Text Indent 2"/>
    <w:basedOn w:val="0"/>
    <w:pPr>
      <w:spacing w:after="120" w:line="480" w:lineRule="auto"/>
      <w:ind w:leftChars="200" w:left="200"/>
    </w:pPr>
  </w:style>
  <w:style w:type="paragraph" w:styleId="26">
    <w:name w:val="Balloon Text"/>
    <w:basedOn w:val="0"/>
    <w:rPr>
      <w:sz w:val="18"/>
      <w:szCs w:val="18"/>
    </w:rPr>
  </w:style>
  <w:style w:type="paragraph" w:styleId="27">
    <w:name w:val="footer"/>
    <w:basedOn w:val="0"/>
    <w:pPr>
      <w:tabs>
        <w:tab w:val="center" w:pos="4153"/>
        <w:tab w:val="right" w:pos="8306"/>
      </w:tabs>
      <w:snapToGrid w:val="0"/>
      <w:jc w:val="left"/>
    </w:pPr>
    <w:rPr>
      <w:rFonts w:ascii="Calibri" w:hAnsi="Calibri"/>
      <w:sz w:val="18"/>
      <w:szCs w:val="20"/>
    </w:rPr>
  </w:style>
  <w:style w:type="paragraph" w:styleId="28">
    <w:name w:val="toc 1"/>
    <w:basedOn w:val="0"/>
    <w:next w:val="0"/>
    <w:rPr>
      <w:sz w:val="28"/>
    </w:rPr>
  </w:style>
  <w:style w:type="paragraph" w:styleId="29">
    <w:name w:val="Body Text Indent 3"/>
    <w:basedOn w:val="0"/>
    <w:pPr>
      <w:spacing w:after="120"/>
      <w:ind w:leftChars="200" w:left="200"/>
    </w:pPr>
    <w:rPr>
      <w:rFonts w:ascii="Calibri" w:hAnsi="Calibri"/>
      <w:sz w:val="16"/>
      <w:szCs w:val="16"/>
    </w:rPr>
  </w:style>
  <w:style w:type="paragraph" w:styleId="30">
    <w:name w:val="toc 2"/>
    <w:basedOn w:val="0"/>
    <w:next w:val="0"/>
    <w:pPr>
      <w:ind w:leftChars="200" w:left="200"/>
    </w:pPr>
  </w:style>
  <w:style w:type="paragraph" w:styleId="31">
    <w:name w:val="Normal (Web)"/>
    <w:basedOn w:val="0"/>
    <w:pPr>
      <w:widowControl/>
      <w:spacing w:before="100" w:beforeAutospacing="1" w:after="100" w:afterAutospacing="1"/>
      <w:jc w:val="left"/>
    </w:pPr>
    <w:rPr>
      <w:kern w:val="0"/>
      <w:sz w:val="18"/>
      <w:szCs w:val="18"/>
    </w:rPr>
  </w:style>
  <w:style w:type="paragraph" w:styleId="32">
    <w:name w:val="Title"/>
    <w:basedOn w:val="0"/>
    <w:next w:val="0"/>
    <w:pPr>
      <w:spacing w:before="60" w:after="60"/>
      <w:jc w:val="center"/>
      <w:outlineLvl w:val="0"/>
    </w:pPr>
    <w:rPr>
      <w:rFonts w:ascii="Cambria" w:hAnsi="Cambria"/>
      <w:b/>
      <w:bCs/>
      <w:szCs w:val="32"/>
    </w:rPr>
  </w:style>
  <w:style w:type="paragraph" w:styleId="33">
    <w:name w:val="annotation subject"/>
    <w:basedOn w:val="20"/>
    <w:next w:val="20"/>
    <w:rPr>
      <w:b/>
      <w:bCs/>
      <w:sz w:val="21"/>
      <w:szCs w:val="24"/>
    </w:rPr>
  </w:style>
  <w:style w:type="paragraph" w:styleId="34">
    <w:name w:val="Body Text First Indent"/>
    <w:basedOn w:val="15"/>
    <w:pPr>
      <w:ind w:firstLineChars="100" w:firstLine="100"/>
    </w:pPr>
    <w:rPr>
      <w:szCs w:val="22"/>
    </w:rPr>
  </w:style>
  <w:style w:type="paragraph" w:styleId="35">
    <w:name w:val="Body Text First Indent 2"/>
    <w:basedOn w:val="22"/>
    <w:pPr>
      <w:ind w:firstLineChars="200" w:firstLine="200"/>
    </w:pPr>
  </w:style>
  <w:style w:type="character" w:styleId="36">
    <w:name w:val="Strong"/>
    <w:basedOn w:val="10"/>
    <w:rPr>
      <w:b/>
      <w:bCs/>
    </w:rPr>
  </w:style>
  <w:style w:type="character" w:styleId="37">
    <w:name w:val="page number"/>
    <w:basedOn w:val="10"/>
  </w:style>
  <w:style w:type="character" w:styleId="38">
    <w:name w:val="Hyperlink"/>
    <w:rPr>
      <w:color w:val="0000FF"/>
      <w:u w:val="single"/>
    </w:rPr>
  </w:style>
  <w:style w:type="character" w:styleId="39">
    <w:name w:val="annotation reference"/>
    <w:rPr>
      <w:sz w:val="21"/>
      <w:szCs w:val="21"/>
    </w:rPr>
  </w:style>
  <w:style w:type="paragraph" w:customStyle="1" w:styleId="40">
    <w:name w:val="标题 5（有编号）（绿盟科技）"/>
    <w:basedOn w:val="0"/>
    <w:next w:val="41"/>
    <w:pPr>
      <w:keepNext/>
      <w:keepLines/>
      <w:widowControl w:val="0"/>
      <w:tabs>
        <w:tab w:val="left" w:pos="0"/>
      </w:tabs>
      <w:spacing w:before="280" w:after="156" w:line="377" w:lineRule="auto"/>
      <w:jc w:val="left"/>
      <w:outlineLvl w:val="4"/>
    </w:pPr>
    <w:rPr>
      <w:rFonts w:ascii="Arial" w:eastAsia="黑体" w:hAnsi="Arial"/>
      <w:b/>
      <w:kern w:val="0"/>
      <w:szCs w:val="28"/>
    </w:rPr>
  </w:style>
  <w:style w:type="paragraph" w:customStyle="1" w:styleId="41">
    <w:name w:val="正文（绿盟科技）"/>
    <w:pPr>
      <w:spacing w:line="300" w:lineRule="auto"/>
    </w:pPr>
    <w:rPr>
      <w:rFonts w:ascii="Arial" w:eastAsia="宋体" w:cs="黑体" w:hAnsi="Arial"/>
      <w:sz w:val="21"/>
      <w:szCs w:val="21"/>
      <w:lang w:val="en-US" w:eastAsia="zh-CN" w:bidi="ar-SA"/>
    </w:rPr>
  </w:style>
  <w:style w:type="paragraph" w:customStyle="1" w:styleId="42">
    <w:name w:val="引用1"/>
    <w:next w:val="0"/>
    <w:pPr>
      <w:wordWrap w:val="0"/>
      <w:spacing w:before="200" w:after="160"/>
      <w:ind w:left="864" w:right="864"/>
      <w:jc w:val="center"/>
    </w:pPr>
    <w:rPr>
      <w:rFonts w:ascii="Times New Roman" w:eastAsia="宋体" w:cs="Times New Roman" w:hAnsi="Times New Roman"/>
      <w:i/>
      <w:sz w:val="21"/>
      <w:szCs w:val="20"/>
      <w:lang w:val="en-US" w:eastAsia="zh-CN" w:bidi="ar-SA"/>
    </w:rPr>
  </w:style>
  <w:style w:type="paragraph" w:customStyle="1" w:styleId="43">
    <w:name w:val="Default"/>
    <w:pPr>
      <w:widowControl w:val="0"/>
      <w:autoSpaceDE w:val="0"/>
      <w:autoSpaceDN w:val="0"/>
      <w:adjustRightInd w:val="0"/>
    </w:pPr>
    <w:rPr>
      <w:rFonts w:ascii="宋体" w:eastAsia="宋体" w:cs="Times New Roman"/>
      <w:color w:val="000000"/>
      <w:sz w:val="24"/>
      <w:szCs w:val="22"/>
      <w:lang w:val="en-US" w:eastAsia="zh-CN" w:bidi="ar-SA"/>
    </w:rPr>
  </w:style>
  <w:style w:type="paragraph" w:customStyle="1" w:styleId="44">
    <w:name w:val="样式 标题 2 + Times New Roman 四号 非加粗 段前: 5 磅 段后: 0 磅 行距: 固定值 20..."/>
    <w:basedOn w:val="2"/>
    <w:next w:val="0"/>
    <w:pPr>
      <w:spacing w:before="100" w:line="400" w:lineRule="exact"/>
    </w:pPr>
    <w:rPr>
      <w:rFonts w:ascii="Times New Roman" w:eastAsia="黑体" w:cs="宋体" w:hAnsi="Times New Roman"/>
      <w:b w:val="0"/>
      <w:kern w:val="0"/>
      <w:sz w:val="28"/>
    </w:rPr>
  </w:style>
  <w:style w:type="character" w:customStyle="1" w:styleId="45">
    <w:name w:val="副标题 字符"/>
    <w:rPr>
      <w:rFonts w:ascii="Cambria" w:cs="Times New Roman" w:hAnsi="Cambria"/>
      <w:b/>
      <w:bCs/>
      <w:kern w:val="28"/>
      <w:sz w:val="32"/>
      <w:szCs w:val="32"/>
    </w:rPr>
  </w:style>
  <w:style w:type="character" w:customStyle="1" w:styleId="46">
    <w:name w:val="（符号）邀请函中一、"/>
    <w:rPr>
      <w:rFonts w:ascii="黑体" w:eastAsia="黑体"/>
      <w:b/>
      <w:bCs/>
      <w:sz w:val="24"/>
    </w:rPr>
  </w:style>
  <w:style w:type="paragraph" w:customStyle="1" w:styleId="47">
    <w:name w:val="GW-正文"/>
    <w:basedOn w:val="0"/>
    <w:pPr>
      <w:ind w:firstLineChars="200" w:firstLine="200"/>
    </w:pPr>
    <w:rPr>
      <w:rFonts w:ascii="Calibri" w:eastAsia="仿宋_GB2312" w:hAnsi="Calibri"/>
    </w:rPr>
  </w:style>
  <w:style w:type="paragraph" w:styleId="48">
    <w:name w:val="List Paragraph"/>
    <w:basedOn w:val="0"/>
    <w:pPr>
      <w:ind w:firstLineChars="200" w:firstLine="200"/>
    </w:pPr>
    <w:rPr>
      <w:rFonts w:ascii="Calibri" w:hAnsi="Calibri"/>
    </w:rPr>
  </w:style>
  <w:style w:type="character" w:customStyle="1" w:styleId="49">
    <w:name w:val="纯文本 Char1"/>
    <w:rPr>
      <w:rFonts w:ascii="宋体" w:hAnsi="宋体"/>
      <w:kern w:val="2"/>
      <w:sz w:val="21"/>
    </w:rPr>
  </w:style>
  <w:style w:type="paragraph" w:customStyle="1" w:styleId="50">
    <w:name w:val="样式"/>
    <w:pPr>
      <w:widowControl w:val="0"/>
      <w:autoSpaceDE w:val="0"/>
      <w:autoSpaceDN w:val="0"/>
      <w:adjustRightInd w:val="0"/>
    </w:pPr>
    <w:rPr>
      <w:rFonts w:ascii="宋体" w:eastAsia="宋体" w:cs="宋体"/>
      <w:sz w:val="24"/>
      <w:szCs w:val="24"/>
      <w:lang w:val="en-US" w:eastAsia="zh-CN" w:bidi="ar-SA"/>
    </w:rPr>
  </w:style>
  <w:style w:type="character" w:customStyle="1" w:styleId="51">
    <w:name w:val="Char Char9"/>
    <w:rPr>
      <w:kern w:val="2"/>
      <w:sz w:val="21"/>
    </w:rPr>
  </w:style>
  <w:style w:type="character" w:customStyle="1" w:styleId="52">
    <w:name w:val="批注文字 Char1"/>
    <w:rPr>
      <w:kern w:val="2"/>
      <w:sz w:val="18"/>
      <w:lang w:bidi="ar-SA"/>
    </w:rPr>
  </w:style>
  <w:style w:type="paragraph" w:customStyle="1" w:styleId="53">
    <w:name w:val="表格"/>
    <w:basedOn w:val="0"/>
    <w:pPr>
      <w:spacing w:line="400" w:lineRule="exact"/>
    </w:pPr>
  </w:style>
  <w:style w:type="paragraph" w:customStyle="1" w:styleId="54">
    <w:name w:val="WPSOffice手动目录 2"/>
    <w:pPr>
      <w:ind w:leftChars="200" w:left="200"/>
    </w:pPr>
    <w:rPr>
      <w:rFonts w:ascii="Calibri" w:eastAsia="宋体" w:cs="Times New Roman" w:hAnsi="Calibri"/>
      <w:sz w:val="20"/>
      <w:szCs w:val="20"/>
      <w:lang w:val="en-US" w:eastAsia="zh-CN" w:bidi="ar-SA"/>
    </w:rPr>
  </w:style>
  <w:style w:type="paragraph" w:customStyle="1" w:styleId="55">
    <w:name w:val="正文_4"/>
    <w:pPr>
      <w:widowControl w:val="0"/>
      <w:jc w:val="both"/>
    </w:pPr>
    <w:rPr>
      <w:rFonts w:ascii="Calibri" w:eastAsia="宋体" w:cs="Times New Roman" w:hAnsi="Calibri"/>
      <w:kern w:val="2"/>
      <w:sz w:val="21"/>
      <w:szCs w:val="20"/>
      <w:lang w:val="en-US" w:eastAsia="zh-CN" w:bidi="ar-SA"/>
    </w:rPr>
  </w:style>
  <w:style w:type="paragraph" w:customStyle="1" w:styleId="56">
    <w:name w:val="样式 首行缩进:  2 字符_0"/>
    <w:basedOn w:val="55"/>
    <w:pPr>
      <w:spacing w:line="400" w:lineRule="exact"/>
      <w:ind w:firstLineChars="200" w:firstLine="200"/>
    </w:pPr>
    <w:rPr>
      <w:rFonts w:cs="宋体"/>
      <w:sz w:val="24"/>
      <w:szCs w:val="24"/>
    </w:rPr>
  </w:style>
  <w:style w:type="paragraph" w:customStyle="1" w:styleId="57">
    <w:name w:val="GP正文(首行缩进)"/>
    <w:basedOn w:val="0"/>
    <w:pPr>
      <w:ind w:firstLineChars="200" w:firstLine="200"/>
    </w:pPr>
    <w:rPr>
      <w:rFonts w:ascii="Times New Roman" w:hAnsi="Times New Roman"/>
    </w:rPr>
  </w:style>
  <w:style w:type="paragraph" w:styleId="58">
    <w:name w:val="No Spacing"/>
    <w:pPr>
      <w:widowControl w:val="0"/>
    </w:pPr>
    <w:rPr>
      <w:rFonts w:ascii="Calibri" w:eastAsia="宋体" w:cs="Times New Roman" w:hAnsi="Calibri"/>
      <w:kern w:val="2"/>
      <w:sz w:val="21"/>
      <w:szCs w:val="22"/>
      <w:lang w:val="en-US" w:eastAsia="zh-CN" w:bidi="ar-SA"/>
    </w:rPr>
  </w:style>
  <w:style w:type="paragraph" w:customStyle="1" w:styleId="59">
    <w:name w:val="Table Paragraph"/>
    <w:basedOn w:val="0"/>
    <w:pPr>
      <w:autoSpaceDE w:val="0"/>
      <w:autoSpaceDN w:val="0"/>
      <w:spacing w:line="240" w:lineRule="auto"/>
      <w:jc w:val="left"/>
    </w:pPr>
    <w:rPr>
      <w:rFonts w:cs="宋体"/>
      <w:kern w:val="0"/>
      <w:sz w:val="22"/>
      <w:szCs w:val="22"/>
      <w:lang w:val="zh-CN" w:bidi="zh-CN"/>
    </w:rPr>
  </w:style>
  <w:style w:type="paragraph" w:customStyle="1" w:styleId="60">
    <w:name w:val="正文1"/>
    <w:pPr>
      <w:widowControl w:val="0"/>
      <w:adjustRightInd w:val="0"/>
      <w:spacing w:line="312" w:lineRule="atLeast"/>
      <w:jc w:val="both"/>
      <w:textAlignment w:val="baseline"/>
    </w:pPr>
    <w:rPr>
      <w:rFonts w:ascii="宋体" w:eastAsia="宋体" w:cs="Times New Roman"/>
      <w:sz w:val="34"/>
      <w:szCs w:val="20"/>
      <w:lang w:val="en-US" w:eastAsia="zh-CN" w:bidi="ar-SA"/>
    </w:rPr>
  </w:style>
  <w:style w:type="paragraph" w:customStyle="1" w:styleId="61">
    <w:name w:val="Char Char Char Char Char Char Char Char Char Char Char Char Char Char1 Char Char Char Char"/>
    <w:basedOn w:val="0"/>
    <w:rPr>
      <w:szCs w:val="21"/>
    </w:rPr>
  </w:style>
  <w:style w:type="paragraph" w:customStyle="1" w:styleId="62">
    <w:name w:val="样式 首行缩进:  2 字符"/>
    <w:basedOn w:val="0"/>
    <w:pPr>
      <w:spacing w:line="400" w:lineRule="exact"/>
      <w:ind w:firstLineChars="200" w:firstLine="200"/>
    </w:pPr>
    <w:rPr>
      <w:rFonts w:cs="宋体"/>
    </w:rPr>
  </w:style>
  <w:style w:type="paragraph" w:customStyle="1" w:styleId="63">
    <w:name w:val="WPSOffice手动目录 1"/>
    <w:rPr>
      <w:rFonts w:ascii="Calibri" w:eastAsia="宋体" w:cs="Times New Roman" w:hAnsi="Calibri"/>
      <w:sz w:val="20"/>
      <w:szCs w:val="20"/>
      <w:lang w:val="en-US" w:eastAsia="zh-CN" w:bidi="ar-SA"/>
    </w:rPr>
  </w:style>
  <w:style w:type="paragraph" w:customStyle="1" w:styleId="64">
    <w:name w:val="标题 2_1"/>
    <w:basedOn w:val="55"/>
    <w:next w:val="65"/>
    <w:pPr>
      <w:keepNext/>
      <w:keepLines/>
      <w:widowControl w:val="0"/>
      <w:spacing w:before="260" w:after="260" w:line="500" w:lineRule="exact"/>
      <w:outlineLvl w:val="1"/>
    </w:pPr>
    <w:rPr>
      <w:rFonts w:ascii="Arial" w:eastAsia="黑体" w:hAnsi="Arial"/>
      <w:b/>
      <w:sz w:val="28"/>
    </w:rPr>
  </w:style>
  <w:style w:type="paragraph" w:customStyle="1" w:styleId="65">
    <w:name w:val="正文缩进_3"/>
    <w:basedOn w:val="55"/>
    <w:pPr>
      <w:ind w:firstLineChars="200" w:firstLine="200"/>
    </w:pPr>
  </w:style>
  <w:style w:type="paragraph" w:customStyle="1" w:styleId="66">
    <w:name w:val="纯文本1"/>
    <w:basedOn w:val="0"/>
    <w:rPr>
      <w:kern w:val="0"/>
      <w:sz w:val="20"/>
    </w:rPr>
  </w:style>
  <w:style w:type="paragraph" w:customStyle="1" w:styleId="67">
    <w:name w:val="正文首行缩进两字符"/>
    <w:basedOn w:val="0"/>
    <w:pPr>
      <w:ind w:firstLineChars="200" w:firstLine="200"/>
    </w:pPr>
  </w:style>
  <w:style w:type="paragraph" w:customStyle="1" w:styleId="68">
    <w:name w:val="5号加黑"/>
    <w:basedOn w:val="0"/>
    <w:next w:val="0"/>
    <w:pPr>
      <w:widowControl/>
      <w:autoSpaceDE w:val="0"/>
      <w:autoSpaceDN w:val="0"/>
      <w:adjustRightInd w:val="0"/>
      <w:snapToGrid w:val="0"/>
      <w:ind w:firstLineChars="200" w:firstLine="200"/>
      <w:jc w:val="left"/>
    </w:pPr>
    <w:rPr>
      <w:rFonts w:cs="宋体"/>
      <w:b/>
      <w:bCs/>
      <w:snapToGrid w:val="0"/>
      <w:color w:val="FF0000"/>
      <w:kern w:val="0"/>
      <w:sz w:val="22"/>
      <w:szCs w:val="21"/>
      <w:lang w:val="zh-CN" w:bidi="zh-CN"/>
    </w:rPr>
  </w:style>
  <w:style w:type="paragraph" w:customStyle="1" w:styleId="69">
    <w:name w:val="5号正文"/>
    <w:pPr>
      <w:widowControl w:val="0"/>
      <w:adjustRightInd w:val="0"/>
      <w:snapToGrid w:val="0"/>
      <w:spacing w:line="360" w:lineRule="auto"/>
      <w:ind w:firstLineChars="200" w:firstLine="200"/>
      <w:jc w:val="both"/>
    </w:pPr>
    <w:rPr>
      <w:rFonts w:ascii="楷体_GB2312" w:eastAsia="楷体_GB2312" w:cs="Times New Roman"/>
      <w:snapToGrid w:val="0"/>
      <w:sz w:val="24"/>
      <w:szCs w:val="28"/>
      <w:lang w:val="en-US" w:eastAsia="zh-CN" w:bidi="ar-SA"/>
    </w:rPr>
  </w:style>
  <w:style w:type="paragraph" w:customStyle="1" w:styleId="70">
    <w:name w:val="TOC 标题1"/>
    <w:basedOn w:val="1"/>
    <w:next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71">
    <w:name w:val="p0"/>
    <w:basedOn w:val="0"/>
    <w:pPr>
      <w:widowControl/>
      <w:spacing w:line="240" w:lineRule="auto"/>
    </w:pPr>
    <w:rPr>
      <w:rFonts w:ascii="Calibri" w:cs="宋体" w:hAnsi="Calibri"/>
      <w:kern w:val="0"/>
      <w:sz w:val="21"/>
      <w:szCs w:val="21"/>
    </w:rPr>
  </w:style>
  <w:style w:type="paragraph" w:customStyle="1" w:styleId="72">
    <w:name w:val="_Style 1"/>
    <w:basedOn w:val="0"/>
    <w:pPr>
      <w:ind w:firstLineChars="200" w:firstLine="200"/>
    </w:pPr>
    <w:rPr>
      <w:szCs w:val="21"/>
    </w:rPr>
  </w:style>
  <w:style w:type="paragraph" w:customStyle="1" w:styleId="73">
    <w:name w:val="列出段落_0"/>
    <w:basedOn w:val="55"/>
    <w:pPr>
      <w:ind w:firstLineChars="200" w:firstLine="200"/>
    </w:pPr>
    <w:rPr>
      <w:szCs w:val="22"/>
    </w:rPr>
  </w:style>
  <w:style w:type="paragraph" w:customStyle="1" w:styleId="74">
    <w:name w:val="评分表样式"/>
    <w:basedOn w:val="43"/>
    <w:pPr>
      <w:autoSpaceDE/>
      <w:autoSpaceDN/>
      <w:adjustRightInd/>
    </w:pPr>
    <w:rPr>
      <w:rFonts w:cs="宋体"/>
    </w:rPr>
  </w:style>
  <w:style w:type="paragraph" w:customStyle="1" w:styleId="75">
    <w:name w:val="BodyText"/>
    <w:basedOn w:val="0"/>
    <w:next w:val="0"/>
    <w:pPr>
      <w:spacing w:after="120"/>
      <w:textAlignment w:val="baseline"/>
    </w:pPr>
    <w:rPr>
      <w:rFonts w:ascii="Times New Roman" w:hAnsi="Times New Roman"/>
      <w:sz w:val="21"/>
    </w:rPr>
  </w:style>
  <w:style w:type="character" w:customStyle="1" w:styleId="76">
    <w:name w:val="NormalCharacter"/>
    <w:rPr>
      <w:kern w:val="2"/>
      <w:sz w:val="21"/>
      <w:szCs w:val="24"/>
      <w:lang w:val="en-US" w:eastAsia="zh-CN" w:bidi="ar-SA"/>
    </w:rPr>
  </w:style>
  <w:style w:type="paragraph" w:customStyle="1" w:styleId="77">
    <w:name w:val="正文文本1"/>
    <w:basedOn w:val="0"/>
    <w:pPr>
      <w:shd w:val="clear" w:color="auto" w:fill="FFFFFF"/>
      <w:spacing w:after="200" w:line="422" w:lineRule="auto"/>
      <w:ind w:firstLine="400"/>
    </w:pPr>
    <w:rPr>
      <w:rFonts w:ascii="MingLiU" w:eastAsia="MingLiU" w:cs="MingLiU" w:hAnsi="MingLiU"/>
      <w:sz w:val="22"/>
      <w:szCs w:val="22"/>
      <w:lang w:val="zh-CN" w:bidi="zh-CN"/>
    </w:rPr>
  </w:style>
  <w:style w:type="paragraph" w:customStyle="1" w:styleId="78">
    <w:name w:val="表格标题"/>
    <w:basedOn w:val="0"/>
    <w:pPr>
      <w:shd w:val="clear" w:color="auto" w:fill="FFFFFF"/>
    </w:pPr>
    <w:rPr>
      <w:rFonts w:ascii="MingLiU" w:eastAsia="MingLiU" w:cs="MingLiU" w:hAnsi="MingLiU"/>
      <w:b/>
      <w:bCs/>
      <w:sz w:val="22"/>
      <w:szCs w:val="22"/>
      <w:lang w:val="zh-CN" w:bidi="zh-CN"/>
    </w:rPr>
  </w:style>
  <w:style w:type="paragraph" w:customStyle="1" w:styleId="79">
    <w:name w:val="其他"/>
    <w:basedOn w:val="0"/>
    <w:pPr>
      <w:shd w:val="clear" w:color="auto" w:fill="FFFFFF"/>
      <w:spacing w:after="200" w:line="422" w:lineRule="auto"/>
      <w:ind w:firstLine="400"/>
    </w:pPr>
    <w:rPr>
      <w:rFonts w:ascii="MingLiU" w:eastAsia="MingLiU" w:cs="MingLiU" w:hAnsi="MingLiU"/>
      <w:sz w:val="22"/>
      <w:szCs w:val="22"/>
      <w:lang w:val="zh-CN" w:bidi="zh-CN"/>
    </w:rPr>
  </w:style>
  <w:style w:type="paragraph" w:customStyle="1" w:styleId="80">
    <w:name w:val="列出段落1"/>
    <w:basedOn w:val="0"/>
    <w:pPr>
      <w:ind w:left="660" w:firstLine="479"/>
    </w:pPr>
  </w:style>
  <w:style w:type="paragraph" w:customStyle="1" w:styleId="81">
    <w:name w:val="p"/>
    <w:basedOn w:val="0"/>
    <w:pPr>
      <w:spacing w:line="525" w:lineRule="atLeast"/>
      <w:ind w:firstLine="375"/>
    </w:pPr>
  </w:style>
  <w:style w:type="paragraph" w:customStyle="1" w:styleId="82">
    <w:name w:val="方案正文"/>
    <w:basedOn w:val="0"/>
    <w:pPr>
      <w:spacing w:before="240" w:after="120"/>
      <w:ind w:firstLineChars="200" w:firstLine="200"/>
    </w:pPr>
    <w:rPr>
      <w:rFonts w:cs="宋体"/>
      <w:szCs w:val="20"/>
    </w:rPr>
  </w:style>
  <w:style w:type="paragraph" w:customStyle="1" w:styleId="83">
    <w:name w:val="方案正文宋小四"/>
    <w:basedOn w:val="82"/>
  </w:style>
  <w:style w:type="paragraph" w:customStyle="1" w:styleId="84">
    <w:name w:val="表格表题"/>
    <w:basedOn w:val="83"/>
    <w:pPr>
      <w:jc w:val="center"/>
    </w:pPr>
    <w:rPr>
      <w:rFonts w:ascii="黑体" w:eastAsia="黑体"/>
    </w:rPr>
  </w:style>
  <w:style w:type="paragraph" w:customStyle="1" w:styleId="85">
    <w:name w:val="要求正文"/>
    <w:basedOn w:val="0"/>
    <w:pPr>
      <w:spacing w:line="400" w:lineRule="exact"/>
      <w:ind w:firstLineChars="200" w:firstLine="200"/>
    </w:pPr>
    <w:rPr>
      <w:rFonts w:ascii="Times New Roman" w:hAnsi="Times New Roman"/>
    </w:rPr>
  </w:style>
  <w:style w:type="character" w:customStyle="1" w:styleId="86">
    <w:name w:val="font131"/>
    <w:basedOn w:val="10"/>
    <w:rPr>
      <w:rFonts w:ascii="方正仿宋_GBK" w:eastAsia="方正仿宋_GBK" w:cs="方正仿宋_GBK"/>
      <w:color w:val="000000"/>
      <w:sz w:val="20"/>
      <w:szCs w:val="20"/>
      <w:u w:val="none"/>
    </w:rPr>
  </w:style>
  <w:style w:type="character" w:customStyle="1" w:styleId="87">
    <w:name w:val="font141"/>
    <w:basedOn w:val="10"/>
    <w:rPr>
      <w:rFonts w:ascii="Times New Roman" w:cs="Times New Roman" w:hAnsi="Times New Roman"/>
      <w:color w:val="000000"/>
      <w:sz w:val="20"/>
      <w:szCs w:val="20"/>
      <w:u w:val="none"/>
    </w:rPr>
  </w:style>
  <w:style w:type="character" w:customStyle="1" w:styleId="88">
    <w:name w:val="font112"/>
    <w:basedOn w:val="10"/>
    <w:rPr>
      <w:rFonts w:ascii="方正仿宋_GBK" w:eastAsia="方正仿宋_GBK" w:cs="方正仿宋_GBK"/>
      <w:color w:val="000000"/>
      <w:sz w:val="20"/>
      <w:szCs w:val="20"/>
      <w:u w:val="none"/>
    </w:rPr>
  </w:style>
  <w:style w:type="character" w:customStyle="1" w:styleId="89">
    <w:name w:val="font91"/>
    <w:basedOn w:val="10"/>
    <w:rPr>
      <w:rFonts w:ascii="Times New Roman" w:cs="Times New Roman" w:hAnsi="Times New Roman"/>
      <w:color w:val="000000"/>
      <w:sz w:val="20"/>
      <w:szCs w:val="20"/>
      <w:u w:val="none"/>
    </w:rPr>
  </w:style>
  <w:style w:type="character" w:customStyle="1" w:styleId="90">
    <w:name w:val="font101"/>
    <w:basedOn w:val="10"/>
    <w:rPr>
      <w:rFonts w:ascii="Times New Roman" w:cs="Times New Roman" w:hAnsi="Times New Roman"/>
      <w:color w:val="000000"/>
      <w:sz w:val="20"/>
      <w:szCs w:val="20"/>
      <w:u w:val="none"/>
    </w:rPr>
  </w:style>
  <w:style w:type="character" w:customStyle="1" w:styleId="91">
    <w:name w:val="font151"/>
    <w:basedOn w:val="10"/>
    <w:rPr>
      <w:rFonts w:ascii="方正仿宋_GBK" w:eastAsia="方正仿宋_GBK" w:cs="方正仿宋_GBK"/>
      <w:color w:val="000000"/>
      <w:sz w:val="20"/>
      <w:szCs w:val="20"/>
      <w:u w:val="none"/>
    </w:rPr>
  </w:style>
  <w:style w:type="character" w:customStyle="1" w:styleId="92">
    <w:name w:val="font71"/>
    <w:basedOn w:val="10"/>
    <w:rPr>
      <w:rFonts w:ascii="Times New Roman" w:cs="Times New Roman" w:hAnsi="Times New Roman"/>
      <w:color w:val="323232"/>
      <w:sz w:val="20"/>
      <w:szCs w:val="20"/>
      <w:u w:val="none"/>
    </w:rPr>
  </w:style>
  <w:style w:type="character" w:customStyle="1" w:styleId="93">
    <w:name w:val="font121"/>
    <w:basedOn w:val="10"/>
    <w:rPr>
      <w:rFonts w:ascii="MS Gothic" w:eastAsia="MS Gothic" w:cs="MS Gothic" w:hAnsi="MS Gothic"/>
      <w:color w:val="000000"/>
      <w:sz w:val="20"/>
      <w:szCs w:val="20"/>
      <w:u w:val="none"/>
    </w:rPr>
  </w:style>
  <w:style w:type="paragraph" w:customStyle="1" w:styleId="94">
    <w:name w:val="图例"/>
    <w:basedOn w:val="0"/>
    <w:pPr>
      <w:spacing w:before="120" w:after="120"/>
      <w:jc w:val="center"/>
    </w:pPr>
    <w:rPr>
      <w:rFonts w:eastAsia="仿宋_GB2312"/>
      <w:b/>
      <w:szCs w:val="20"/>
    </w:rPr>
  </w:style>
  <w:style w:type="character" w:customStyle="1" w:styleId="95">
    <w:name w:val="font111"/>
    <w:basedOn w:val="10"/>
    <w:rPr>
      <w:rFonts w:ascii="汉仪大黑简" w:eastAsia="汉仪大黑简" w:cs="汉仪大黑简"/>
      <w:color w:val="000000"/>
      <w:sz w:val="16"/>
      <w:szCs w:val="16"/>
      <w:u w:val="none"/>
    </w:rPr>
  </w:style>
  <w:style w:type="character" w:customStyle="1" w:styleId="96">
    <w:name w:val="font31"/>
    <w:basedOn w:val="10"/>
    <w:rPr>
      <w:rFonts w:ascii="宋体" w:eastAsia="宋体" w:cs="宋体"/>
      <w:color w:val="000000"/>
      <w:sz w:val="16"/>
      <w:szCs w:val="16"/>
      <w:u w:val="none"/>
    </w:rPr>
  </w:style>
  <w:style w:type="character" w:customStyle="1" w:styleId="97">
    <w:name w:val="font14"/>
    <w:basedOn w:val="10"/>
    <w:rPr>
      <w:rFonts w:ascii="宋体" w:eastAsia="宋体" w:cs="宋体"/>
      <w:color w:val="000000"/>
      <w:sz w:val="16"/>
      <w:szCs w:val="16"/>
      <w:u w:val="none"/>
    </w:rPr>
  </w:style>
  <w:style w:type="character" w:customStyle="1" w:styleId="98">
    <w:name w:val="font142"/>
    <w:basedOn w:val="10"/>
    <w:rPr>
      <w:rFonts w:ascii="仿宋_GB2312" w:eastAsia="仿宋_GB2312" w:cs="仿宋_GB2312"/>
      <w:color w:val="000000"/>
      <w:sz w:val="16"/>
      <w:szCs w:val="16"/>
      <w:u w:val="none"/>
    </w:rPr>
  </w:style>
  <w:style w:type="character" w:customStyle="1" w:styleId="99">
    <w:name w:val="font41"/>
    <w:basedOn w:val="10"/>
    <w:rPr>
      <w:rFonts w:ascii="MS Gothic" w:eastAsia="MS Gothic" w:cs="MS Gothic" w:hAnsi="MS Gothic"/>
      <w:color w:val="000000"/>
      <w:sz w:val="16"/>
      <w:szCs w:val="16"/>
      <w:u w:val="none"/>
    </w:rPr>
  </w:style>
  <w:style w:type="paragraph" w:customStyle="1" w:styleId="100">
    <w:name w:val="列出段落2"/>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177</TotalTime>
  <Application>Yozo_Office27021597764231179</Application>
  <Pages>23</Pages>
  <Words>10313</Words>
  <Characters>10766</Characters>
  <Lines>801</Lines>
  <Paragraphs>411</Paragraphs>
  <CharactersWithSpaces>10887</CharactersWithSpaces>
  <Company>www.levovo.com</Company>
</Properties>
</file>

<file path=docProps/core.xml><?xml version="1.0" encoding="utf-8"?>
<cp:coreProperties xmlns:cp="http://schemas.openxmlformats.org/package/2006/metadata/core-properties" xmlns:dc="http://purl.org/dc/elements/1.1/" xmlns:dcterms="http://purl.org/dc/terms/" xmlns:xsi="http://www.w3.org/2001/XMLSchema-instance">
  <dc:title>招标编号：xx政采招[xxxx] xxx号</dc:title>
  <dc:creator>吴正新</dc:creator>
  <cp:lastModifiedBy>user</cp:lastModifiedBy>
  <cp:revision>23</cp:revision>
  <cp:lastPrinted>2024-12-30T07:03:26Z</cp:lastPrinted>
  <dcterms:created xsi:type="dcterms:W3CDTF">2024-09-05T08:53:00Z</dcterms:created>
  <dcterms:modified xsi:type="dcterms:W3CDTF">2025-03-19T07:04:55Z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2052-11.1.0.12598</vt:lpwstr>
  </property>
  <property fmtid="{D5CDD505-2E9C-101B-9397-08002B2CF9AE}" pid="3" name="ICV">
    <vt:lpwstr>8F64CB7C7CB34390943949CD50A1A366_13</vt:lpwstr>
  </property>
</Properties>
</file>